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after="0" w:line="240" w:lineRule="auto"/>
        <w:jc w:val="center"/>
        <w:rPr>
          <w:b w:val="1"/>
          <w:bCs w:val="1"/>
          <w:color w:val="003278"/>
          <w:sz w:val="32"/>
          <w:szCs w:val="32"/>
        </w:rPr>
      </w:pPr>
      <w:r w:rsidDel="00000000" w:rsidR="00000000" w:rsidRPr="00000000">
        <w:rPr>
          <w:b w:val="1"/>
          <w:bCs w:val="1"/>
          <w:color w:val="003278"/>
          <w:sz w:val="32"/>
          <w:szCs w:val="32"/>
          <w:rtl w:val="0"/>
        </w:rPr>
        <w:t xml:space="preserve">LIDL ITALIA: SIGLATO IL RINNOVO DEL CONTRATTO INTEGRATIVO</w:t>
        <w:br w:type="textWrapping"/>
        <w:t xml:space="preserve"> INVESTIMENTO DA </w:t>
      </w:r>
      <w:r w:rsidDel="00000000" w:rsidR="00000000" w:rsidRPr="00000000">
        <w:rPr>
          <w:b w:val="1"/>
          <w:bCs w:val="1"/>
          <w:color w:val="003278"/>
          <w:sz w:val="32"/>
          <w:szCs w:val="32"/>
          <w:rtl w:val="0"/>
        </w:rPr>
        <w:t xml:space="preserve">65 MILIONI</w:t>
      </w:r>
      <w:r w:rsidDel="00000000" w:rsidR="00000000" w:rsidRPr="00000000">
        <w:rPr>
          <w:b w:val="1"/>
          <w:bCs w:val="1"/>
          <w:color w:val="003278"/>
          <w:sz w:val="32"/>
          <w:szCs w:val="32"/>
          <w:rtl w:val="0"/>
        </w:rPr>
        <w:t xml:space="preserve"> PER OLTRE 23.000 DIPENDENTI</w:t>
      </w:r>
    </w:p>
    <w:p w:rsidR="00000000" w:rsidDel="00000000" w:rsidP="00000000" w:rsidRDefault="00000000" w:rsidRPr="00000000" w14:paraId="00000002">
      <w:pPr>
        <w:spacing w:after="0" w:line="240" w:lineRule="auto"/>
        <w:jc w:val="center"/>
        <w:rPr>
          <w:rFonts w:ascii="AppleSystemUIFont" w:cs="AppleSystemUIFont" w:eastAsia="AppleSystemUIFont" w:hAnsi="AppleSystemUIFont"/>
          <w:sz w:val="28"/>
          <w:szCs w:val="28"/>
        </w:rPr>
      </w:pPr>
      <w:r w:rsidDel="00000000" w:rsidR="00000000" w:rsidRPr="00000000">
        <w:rPr>
          <w:rtl w:val="0"/>
        </w:rPr>
      </w:r>
    </w:p>
    <w:p w:rsidR="00000000" w:rsidDel="00000000" w:rsidP="00000000" w:rsidRDefault="00000000" w:rsidRPr="00000000" w14:paraId="00000003">
      <w:pPr>
        <w:numPr>
          <w:ilvl w:val="0"/>
          <w:numId w:val="1"/>
        </w:numPr>
        <w:pBdr>
          <w:top w:space="0" w:sz="0" w:val="nil"/>
          <w:left w:space="0" w:sz="0" w:val="nil"/>
          <w:bottom w:space="0" w:sz="0" w:val="nil"/>
          <w:right w:space="0" w:sz="0" w:val="nil"/>
          <w:between w:space="0" w:sz="0" w:val="nil"/>
        </w:pBdr>
        <w:spacing w:after="0" w:line="240" w:lineRule="auto"/>
        <w:ind w:left="720" w:hanging="360"/>
        <w:jc w:val="center"/>
        <w:rPr>
          <w:b w:val="1"/>
          <w:bCs w:val="1"/>
          <w:color w:val="000000"/>
          <w:sz w:val="24"/>
          <w:szCs w:val="24"/>
        </w:rPr>
      </w:pPr>
      <w:r w:rsidDel="00000000" w:rsidR="00000000" w:rsidRPr="00000000">
        <w:rPr>
          <w:b w:val="1"/>
          <w:bCs w:val="1"/>
          <w:color w:val="000000"/>
          <w:sz w:val="24"/>
          <w:szCs w:val="24"/>
          <w:rtl w:val="0"/>
        </w:rPr>
        <w:t xml:space="preserve">Al centro dell’accordo: sostegno al reddito (650€ annui per ogni dipend</w:t>
      </w:r>
      <w:r w:rsidDel="00000000" w:rsidR="00000000" w:rsidRPr="00000000">
        <w:rPr>
          <w:b w:val="1"/>
          <w:bCs w:val="1"/>
          <w:sz w:val="24"/>
          <w:szCs w:val="24"/>
          <w:rtl w:val="0"/>
        </w:rPr>
        <w:t xml:space="preserve">ente</w:t>
      </w:r>
      <w:r w:rsidDel="00000000" w:rsidR="00000000" w:rsidRPr="00000000">
        <w:rPr>
          <w:b w:val="1"/>
          <w:bCs w:val="1"/>
          <w:color w:val="000000"/>
          <w:sz w:val="24"/>
          <w:szCs w:val="24"/>
          <w:rtl w:val="0"/>
        </w:rPr>
        <w:t xml:space="preserve">), conciliazione vita-lavoro e potenziamento del welfare </w:t>
      </w:r>
    </w:p>
    <w:p w:rsidR="00000000" w:rsidDel="00000000" w:rsidP="00000000" w:rsidRDefault="00000000" w:rsidRPr="00000000" w14:paraId="00000004">
      <w:pPr>
        <w:numPr>
          <w:ilvl w:val="0"/>
          <w:numId w:val="1"/>
        </w:numPr>
        <w:pBdr>
          <w:top w:space="0" w:sz="0" w:val="nil"/>
          <w:left w:space="0" w:sz="0" w:val="nil"/>
          <w:bottom w:space="0" w:sz="0" w:val="nil"/>
          <w:right w:space="0" w:sz="0" w:val="nil"/>
          <w:between w:space="0" w:sz="0" w:val="nil"/>
        </w:pBdr>
        <w:spacing w:after="0" w:line="240" w:lineRule="auto"/>
        <w:ind w:left="720" w:hanging="360"/>
        <w:jc w:val="center"/>
        <w:rPr>
          <w:b w:val="1"/>
          <w:bCs w:val="1"/>
          <w:color w:val="000000"/>
          <w:sz w:val="24"/>
          <w:szCs w:val="24"/>
        </w:rPr>
      </w:pPr>
      <w:r w:rsidDel="00000000" w:rsidR="00000000" w:rsidRPr="00000000">
        <w:rPr>
          <w:b w:val="1"/>
          <w:bCs w:val="1"/>
          <w:color w:val="000000"/>
          <w:sz w:val="24"/>
          <w:szCs w:val="24"/>
          <w:rtl w:val="0"/>
        </w:rPr>
        <w:t xml:space="preserve">Introdotto il monte ore minimo garantito di 25 ore settimanali: </w:t>
      </w:r>
      <w:r w:rsidDel="00000000" w:rsidR="00000000" w:rsidRPr="00000000">
        <w:rPr>
          <w:b w:val="1"/>
          <w:bCs w:val="1"/>
          <w:color w:val="000000"/>
          <w:sz w:val="24"/>
          <w:szCs w:val="24"/>
          <w:rtl w:val="0"/>
        </w:rPr>
        <w:t xml:space="preserve">un unicum nel settore GDO</w:t>
      </w:r>
      <w:r w:rsidDel="00000000" w:rsidR="00000000" w:rsidRPr="00000000">
        <w:rPr>
          <w:rtl w:val="0"/>
        </w:rPr>
      </w:r>
    </w:p>
    <w:p w:rsidR="00000000" w:rsidDel="00000000" w:rsidP="00000000" w:rsidRDefault="00000000" w:rsidRPr="00000000" w14:paraId="00000005">
      <w:pPr>
        <w:numPr>
          <w:ilvl w:val="0"/>
          <w:numId w:val="1"/>
        </w:numPr>
        <w:pBdr>
          <w:top w:space="0" w:sz="0" w:val="nil"/>
          <w:left w:space="0" w:sz="0" w:val="nil"/>
          <w:bottom w:space="0" w:sz="0" w:val="nil"/>
          <w:right w:space="0" w:sz="0" w:val="nil"/>
          <w:between w:space="0" w:sz="0" w:val="nil"/>
        </w:pBdr>
        <w:spacing w:after="0" w:line="240" w:lineRule="auto"/>
        <w:ind w:left="720" w:hanging="360"/>
        <w:jc w:val="center"/>
        <w:rPr>
          <w:b w:val="1"/>
          <w:bCs w:val="1"/>
          <w:color w:val="000000"/>
          <w:sz w:val="24"/>
          <w:szCs w:val="24"/>
        </w:rPr>
      </w:pPr>
      <w:r w:rsidDel="00000000" w:rsidR="00000000" w:rsidRPr="00000000">
        <w:rPr>
          <w:b w:val="1"/>
          <w:bCs w:val="1"/>
          <w:color w:val="000000"/>
          <w:sz w:val="24"/>
          <w:szCs w:val="24"/>
          <w:rtl w:val="0"/>
        </w:rPr>
        <w:t xml:space="preserve">Sacilotto (</w:t>
      </w:r>
      <w:r w:rsidDel="00000000" w:rsidR="00000000" w:rsidRPr="00000000">
        <w:rPr>
          <w:b w:val="1"/>
          <w:bCs w:val="1"/>
          <w:sz w:val="24"/>
          <w:szCs w:val="24"/>
          <w:rtl w:val="0"/>
        </w:rPr>
        <w:t xml:space="preserve">Chief People Officer</w:t>
      </w:r>
      <w:r w:rsidDel="00000000" w:rsidR="00000000" w:rsidRPr="00000000">
        <w:rPr>
          <w:b w:val="1"/>
          <w:bCs w:val="1"/>
          <w:color w:val="000000"/>
          <w:sz w:val="24"/>
          <w:szCs w:val="24"/>
          <w:rtl w:val="0"/>
        </w:rPr>
        <w:t xml:space="preserve">): “Un impegno economico importante che mette al centro il futuro delle persone”</w:t>
      </w:r>
    </w:p>
    <w:p w:rsidR="00000000" w:rsidDel="00000000" w:rsidP="00000000" w:rsidRDefault="00000000" w:rsidRPr="00000000" w14:paraId="00000006">
      <w:pPr>
        <w:spacing w:after="0" w:line="240" w:lineRule="auto"/>
        <w:rPr>
          <w:sz w:val="24"/>
          <w:szCs w:val="24"/>
        </w:rPr>
      </w:pPr>
      <w:r w:rsidDel="00000000" w:rsidR="00000000" w:rsidRPr="00000000">
        <w:rPr>
          <w:rtl w:val="0"/>
        </w:rPr>
      </w:r>
    </w:p>
    <w:p w:rsidR="00000000" w:rsidDel="00000000" w:rsidP="00000000" w:rsidRDefault="00000000" w:rsidRPr="00000000" w14:paraId="00000007">
      <w:pPr>
        <w:spacing w:after="0" w:line="276" w:lineRule="auto"/>
        <w:jc w:val="both"/>
        <w:rPr>
          <w:sz w:val="24"/>
          <w:szCs w:val="24"/>
        </w:rPr>
      </w:pPr>
      <w:r w:rsidDel="00000000" w:rsidR="00000000" w:rsidRPr="00000000">
        <w:rPr>
          <w:b w:val="1"/>
          <w:bCs w:val="1"/>
          <w:sz w:val="24"/>
          <w:szCs w:val="24"/>
          <w:rtl w:val="0"/>
        </w:rPr>
        <w:t xml:space="preserve">Arcole (VR), </w:t>
      </w:r>
      <w:r w:rsidDel="00000000" w:rsidR="00000000" w:rsidRPr="00000000">
        <w:rPr>
          <w:b w:val="1"/>
          <w:bCs w:val="1"/>
          <w:sz w:val="24"/>
          <w:szCs w:val="24"/>
          <w:rtl w:val="0"/>
        </w:rPr>
        <w:t xml:space="preserve">20 febbraio 2026</w:t>
      </w:r>
      <w:r w:rsidDel="00000000" w:rsidR="00000000" w:rsidRPr="00000000">
        <w:rPr>
          <w:sz w:val="24"/>
          <w:szCs w:val="24"/>
          <w:rtl w:val="0"/>
        </w:rPr>
        <w:t xml:space="preserve"> – Lidl Italia, catena della GDO insignita per il decimo anno consecutivo del titolo di Top Employer, annuncia la sottoscrizione del rinnovo del Contratto Integrativo Aziendale. L’accordo, siglato </w:t>
      </w:r>
      <w:r w:rsidDel="00000000" w:rsidR="00000000" w:rsidRPr="00000000">
        <w:rPr>
          <w:sz w:val="24"/>
          <w:szCs w:val="24"/>
          <w:rtl w:val="0"/>
        </w:rPr>
        <w:t xml:space="preserve">quest’oggi </w:t>
      </w:r>
      <w:r w:rsidDel="00000000" w:rsidR="00000000" w:rsidRPr="00000000">
        <w:rPr>
          <w:sz w:val="24"/>
          <w:szCs w:val="24"/>
          <w:rtl w:val="0"/>
        </w:rPr>
        <w:t xml:space="preserve">con le Organizzazioni Sindacali di categoria per gli oltre 23.000 collaboratori dell'Insegna, una volta ratificato, introdurrà un ampio pacchetto di misure in materia di sostegno al potere d’acquisto, stabilità lavorativa e conciliazione vita-lavoro.</w:t>
      </w:r>
    </w:p>
    <w:p w:rsidR="00000000" w:rsidDel="00000000" w:rsidP="00000000" w:rsidRDefault="00000000" w:rsidRPr="00000000" w14:paraId="00000008">
      <w:pPr>
        <w:spacing w:after="0" w:line="276" w:lineRule="auto"/>
        <w:jc w:val="both"/>
        <w:rPr>
          <w:sz w:val="24"/>
          <w:szCs w:val="24"/>
        </w:rPr>
      </w:pPr>
      <w:r w:rsidDel="00000000" w:rsidR="00000000" w:rsidRPr="00000000">
        <w:rPr>
          <w:rtl w:val="0"/>
        </w:rPr>
      </w:r>
    </w:p>
    <w:p w:rsidR="00000000" w:rsidDel="00000000" w:rsidP="00000000" w:rsidRDefault="00000000" w:rsidRPr="00000000" w14:paraId="00000009">
      <w:pPr>
        <w:spacing w:after="0" w:line="276" w:lineRule="auto"/>
        <w:jc w:val="both"/>
        <w:rPr>
          <w:sz w:val="24"/>
          <w:szCs w:val="24"/>
        </w:rPr>
      </w:pPr>
      <w:r w:rsidDel="00000000" w:rsidR="00000000" w:rsidRPr="00000000">
        <w:rPr>
          <w:b w:val="1"/>
          <w:bCs w:val="1"/>
          <w:sz w:val="24"/>
          <w:szCs w:val="24"/>
          <w:u w:val="single"/>
          <w:rtl w:val="0"/>
        </w:rPr>
        <w:t xml:space="preserve">Sostegno economico e stabilità contrattuale</w:t>
      </w:r>
      <w:r w:rsidDel="00000000" w:rsidR="00000000" w:rsidRPr="00000000">
        <w:rPr>
          <w:rFonts w:ascii="MS Gothic" w:cs="MS Gothic" w:eastAsia="MS Gothic" w:hAnsi="MS Gothic"/>
          <w:sz w:val="24"/>
          <w:szCs w:val="24"/>
          <w:rtl w:val="0"/>
        </w:rPr>
        <w:t xml:space="preserve"> </w:t>
      </w:r>
      <w:r w:rsidDel="00000000" w:rsidR="00000000" w:rsidRPr="00000000">
        <w:rPr>
          <w:sz w:val="24"/>
          <w:szCs w:val="24"/>
          <w:rtl w:val="0"/>
        </w:rPr>
        <w:br w:type="textWrapping"/>
        <w:t xml:space="preserve">In risposta all’attuale contesto economico, l’Azienda riconoscerà a tutti i collaboratori, indipendentemente dal livello e dal monte ore, un </w:t>
      </w:r>
      <w:r w:rsidDel="00000000" w:rsidR="00000000" w:rsidRPr="00000000">
        <w:rPr>
          <w:b w:val="1"/>
          <w:bCs w:val="1"/>
          <w:sz w:val="24"/>
          <w:szCs w:val="24"/>
          <w:rtl w:val="0"/>
        </w:rPr>
        <w:t xml:space="preserve">importo annuale di</w:t>
      </w:r>
      <w:r w:rsidDel="00000000" w:rsidR="00000000" w:rsidRPr="00000000">
        <w:rPr>
          <w:sz w:val="24"/>
          <w:szCs w:val="24"/>
          <w:rtl w:val="0"/>
        </w:rPr>
        <w:t xml:space="preserve"> </w:t>
      </w:r>
      <w:r w:rsidDel="00000000" w:rsidR="00000000" w:rsidRPr="00000000">
        <w:rPr>
          <w:b w:val="1"/>
          <w:bCs w:val="1"/>
          <w:sz w:val="24"/>
          <w:szCs w:val="24"/>
          <w:rtl w:val="0"/>
        </w:rPr>
        <w:t xml:space="preserve">650 euro</w:t>
      </w:r>
      <w:r w:rsidDel="00000000" w:rsidR="00000000" w:rsidRPr="00000000">
        <w:rPr>
          <w:sz w:val="24"/>
          <w:szCs w:val="24"/>
          <w:rtl w:val="0"/>
        </w:rPr>
        <w:t xml:space="preserve"> suddiviso tra buoni spesa ed erogazione economica.</w:t>
      </w:r>
      <w:r w:rsidDel="00000000" w:rsidR="00000000" w:rsidRPr="00000000">
        <w:rPr>
          <w:rFonts w:ascii="MS Gothic" w:cs="MS Gothic" w:eastAsia="MS Gothic" w:hAnsi="MS Gothic"/>
          <w:sz w:val="24"/>
          <w:szCs w:val="24"/>
          <w:rtl w:val="0"/>
        </w:rPr>
        <w:t xml:space="preserve"> </w:t>
      </w:r>
      <w:r w:rsidDel="00000000" w:rsidR="00000000" w:rsidRPr="00000000">
        <w:rPr>
          <w:sz w:val="24"/>
          <w:szCs w:val="24"/>
          <w:rtl w:val="0"/>
        </w:rPr>
        <w:t xml:space="preserve">Sul fronte della stabilità, il nuovo accordo segna un passaggio rilevante elevando il monte ore </w:t>
      </w:r>
      <w:r w:rsidDel="00000000" w:rsidR="00000000" w:rsidRPr="00000000">
        <w:rPr>
          <w:b w:val="1"/>
          <w:bCs w:val="1"/>
          <w:sz w:val="24"/>
          <w:szCs w:val="24"/>
          <w:rtl w:val="0"/>
        </w:rPr>
        <w:t xml:space="preserve">minimo settimanale per i contratti part-time a 25 ore</w:t>
      </w:r>
      <w:r w:rsidDel="00000000" w:rsidR="00000000" w:rsidRPr="00000000">
        <w:rPr>
          <w:sz w:val="24"/>
          <w:szCs w:val="24"/>
          <w:rtl w:val="0"/>
        </w:rPr>
        <w:t xml:space="preserve">, rispetto alle 18 ore previste dal CCNL applicato dall’Azienda: una misura che rappresenta un unicum nel panorama della Grande Distribuzione e garantisce una base retributiva superiore.</w:t>
      </w:r>
      <w:r w:rsidDel="00000000" w:rsidR="00000000" w:rsidRPr="00000000">
        <w:rPr>
          <w:rFonts w:ascii="MS Gothic" w:cs="MS Gothic" w:eastAsia="MS Gothic" w:hAnsi="MS Gothic"/>
          <w:sz w:val="24"/>
          <w:szCs w:val="24"/>
          <w:rtl w:val="0"/>
        </w:rPr>
        <w:t xml:space="preserve"> </w:t>
      </w:r>
      <w:r w:rsidDel="00000000" w:rsidR="00000000" w:rsidRPr="00000000">
        <w:rPr>
          <w:sz w:val="24"/>
          <w:szCs w:val="24"/>
          <w:rtl w:val="0"/>
        </w:rPr>
        <w:t xml:space="preserve">Viene inoltre introdotto ex novo un contratto specifico da </w:t>
      </w:r>
      <w:r w:rsidDel="00000000" w:rsidR="00000000" w:rsidRPr="00000000">
        <w:rPr>
          <w:b w:val="1"/>
          <w:bCs w:val="1"/>
          <w:sz w:val="24"/>
          <w:szCs w:val="24"/>
          <w:rtl w:val="0"/>
        </w:rPr>
        <w:t xml:space="preserve">16 ore nel weekend</w:t>
      </w:r>
      <w:r w:rsidDel="00000000" w:rsidR="00000000" w:rsidRPr="00000000">
        <w:rPr>
          <w:sz w:val="24"/>
          <w:szCs w:val="24"/>
          <w:rtl w:val="0"/>
        </w:rPr>
        <w:t xml:space="preserve">, formula pensata per offrire massima flessibilità a studenti e altre categorie che necessitano di conciliare l'attività lavorativa con altri impegni settimanali.</w:t>
      </w:r>
      <w:r w:rsidDel="00000000" w:rsidR="00000000" w:rsidRPr="00000000">
        <w:rPr>
          <w:rFonts w:ascii="MS Gothic" w:cs="MS Gothic" w:eastAsia="MS Gothic" w:hAnsi="MS Gothic"/>
          <w:sz w:val="24"/>
          <w:szCs w:val="24"/>
          <w:rtl w:val="0"/>
        </w:rPr>
        <w:t xml:space="preserve"> </w:t>
      </w:r>
      <w:r w:rsidDel="00000000" w:rsidR="00000000" w:rsidRPr="00000000">
        <w:rPr>
          <w:sz w:val="24"/>
          <w:szCs w:val="24"/>
          <w:rtl w:val="0"/>
        </w:rPr>
        <w:t xml:space="preserve">L'accordo garantisce un trattamento economico migliorativo per il lavoro notturno, riconoscendo una maggiorazione che potrà arrivare fino al 50% rispetto al 15% previsto dal contratto nazionale.</w:t>
      </w:r>
    </w:p>
    <w:p w:rsidR="00000000" w:rsidDel="00000000" w:rsidP="00000000" w:rsidRDefault="00000000" w:rsidRPr="00000000" w14:paraId="0000000A">
      <w:pPr>
        <w:spacing w:after="0" w:line="276" w:lineRule="auto"/>
        <w:jc w:val="both"/>
        <w:rPr>
          <w:sz w:val="24"/>
          <w:szCs w:val="24"/>
        </w:rPr>
      </w:pPr>
      <w:r w:rsidDel="00000000" w:rsidR="00000000" w:rsidRPr="00000000">
        <w:rPr>
          <w:rtl w:val="0"/>
        </w:rPr>
      </w:r>
    </w:p>
    <w:p w:rsidR="00000000" w:rsidDel="00000000" w:rsidP="00000000" w:rsidRDefault="00000000" w:rsidRPr="00000000" w14:paraId="0000000B">
      <w:pPr>
        <w:spacing w:line="276" w:lineRule="auto"/>
        <w:jc w:val="both"/>
        <w:rPr>
          <w:sz w:val="24"/>
          <w:szCs w:val="24"/>
        </w:rPr>
      </w:pPr>
      <w:r w:rsidDel="00000000" w:rsidR="00000000" w:rsidRPr="00000000">
        <w:rPr>
          <w:i w:val="1"/>
          <w:iCs w:val="1"/>
          <w:sz w:val="24"/>
          <w:szCs w:val="24"/>
          <w:rtl w:val="0"/>
        </w:rPr>
        <w:t xml:space="preserve">“In una fase caratterizzata da grandi incertezze e considerato l’aumento del costo della vita, la firma di questo accordo rappresenta un passaggio fondamentale nella storia delle nostre relazioni industriali”</w:t>
      </w:r>
      <w:r w:rsidDel="00000000" w:rsidR="00000000" w:rsidRPr="00000000">
        <w:rPr>
          <w:sz w:val="24"/>
          <w:szCs w:val="24"/>
          <w:rtl w:val="0"/>
        </w:rPr>
        <w:t xml:space="preserve"> – dichiara </w:t>
      </w:r>
      <w:r w:rsidDel="00000000" w:rsidR="00000000" w:rsidRPr="00000000">
        <w:rPr>
          <w:b w:val="1"/>
          <w:bCs w:val="1"/>
          <w:sz w:val="24"/>
          <w:szCs w:val="24"/>
          <w:rtl w:val="0"/>
        </w:rPr>
        <w:t xml:space="preserve">Sebastiano Sacilotto, Chief People Officer Lidl Italia</w:t>
      </w:r>
      <w:r w:rsidDel="00000000" w:rsidR="00000000" w:rsidRPr="00000000">
        <w:rPr>
          <w:sz w:val="24"/>
          <w:szCs w:val="24"/>
          <w:rtl w:val="0"/>
        </w:rPr>
        <w:t xml:space="preserve">. </w:t>
      </w:r>
      <w:r w:rsidDel="00000000" w:rsidR="00000000" w:rsidRPr="00000000">
        <w:rPr>
          <w:i w:val="1"/>
          <w:iCs w:val="1"/>
          <w:sz w:val="24"/>
          <w:szCs w:val="24"/>
          <w:rtl w:val="0"/>
        </w:rPr>
        <w:t xml:space="preserve">“Abbiamo messo in campo un investimento complessivo che supera i </w:t>
      </w:r>
      <w:r w:rsidDel="00000000" w:rsidR="00000000" w:rsidRPr="00000000">
        <w:rPr>
          <w:b w:val="1"/>
          <w:bCs w:val="1"/>
          <w:i w:val="1"/>
          <w:iCs w:val="1"/>
          <w:sz w:val="24"/>
          <w:szCs w:val="24"/>
          <w:rtl w:val="0"/>
        </w:rPr>
        <w:t xml:space="preserve">65 milioni di euro l’anno</w:t>
      </w:r>
      <w:r w:rsidDel="00000000" w:rsidR="00000000" w:rsidRPr="00000000">
        <w:rPr>
          <w:i w:val="1"/>
          <w:iCs w:val="1"/>
          <w:sz w:val="24"/>
          <w:szCs w:val="24"/>
          <w:rtl w:val="0"/>
        </w:rPr>
        <w:t xml:space="preserve">: una scelta forte e consapevole per sostenere il reddito dei nostri collaboratori e garantire loro una prospettiva di stabilità unica nel settore. Essere l’unica azienda del discount con un Contratto Integrativo dal 2009 è una responsabilità che rinnoviamo oggi con l'obiettivo preciso di valorizzare le nostre persone e attrarre nuovi talenti, mettendo il loro benessere al centro della nostra strategia di crescita”.</w:t>
      </w:r>
      <w:r w:rsidDel="00000000" w:rsidR="00000000" w:rsidRPr="00000000">
        <w:rPr>
          <w:rtl w:val="0"/>
        </w:rPr>
      </w:r>
    </w:p>
    <w:p w:rsidR="00000000" w:rsidDel="00000000" w:rsidP="00000000" w:rsidRDefault="00000000" w:rsidRPr="00000000" w14:paraId="0000000C">
      <w:pPr>
        <w:spacing w:after="0" w:line="276" w:lineRule="auto"/>
        <w:jc w:val="both"/>
        <w:rPr>
          <w:sz w:val="24"/>
          <w:szCs w:val="24"/>
        </w:rPr>
      </w:pPr>
      <w:r w:rsidDel="00000000" w:rsidR="00000000" w:rsidRPr="00000000">
        <w:rPr>
          <w:rtl w:val="0"/>
        </w:rPr>
      </w:r>
    </w:p>
    <w:p w:rsidR="00000000" w:rsidDel="00000000" w:rsidP="00000000" w:rsidRDefault="00000000" w:rsidRPr="00000000" w14:paraId="0000000D">
      <w:pPr>
        <w:spacing w:after="0" w:line="276" w:lineRule="auto"/>
        <w:jc w:val="both"/>
        <w:rPr>
          <w:sz w:val="24"/>
          <w:szCs w:val="24"/>
          <w:u w:val="single"/>
        </w:rPr>
      </w:pPr>
      <w:r w:rsidDel="00000000" w:rsidR="00000000" w:rsidRPr="00000000">
        <w:rPr>
          <w:b w:val="1"/>
          <w:bCs w:val="1"/>
          <w:sz w:val="24"/>
          <w:szCs w:val="24"/>
          <w:u w:val="single"/>
          <w:rtl w:val="0"/>
        </w:rPr>
        <w:t xml:space="preserve">Organizzazione, work-life balance e welfare</w:t>
      </w:r>
      <w:r w:rsidDel="00000000" w:rsidR="00000000" w:rsidRPr="00000000">
        <w:rPr>
          <w:rtl w:val="0"/>
        </w:rPr>
      </w:r>
    </w:p>
    <w:p w:rsidR="00000000" w:rsidDel="00000000" w:rsidP="00000000" w:rsidRDefault="00000000" w:rsidRPr="00000000" w14:paraId="0000000E">
      <w:pPr>
        <w:spacing w:after="0" w:line="276" w:lineRule="auto"/>
        <w:jc w:val="both"/>
        <w:rPr>
          <w:sz w:val="24"/>
          <w:szCs w:val="24"/>
        </w:rPr>
      </w:pPr>
      <w:r w:rsidDel="00000000" w:rsidR="00000000" w:rsidRPr="00000000">
        <w:rPr>
          <w:sz w:val="24"/>
          <w:szCs w:val="24"/>
          <w:rtl w:val="0"/>
        </w:rPr>
        <w:t xml:space="preserve">L'intesa interviene sul miglioramento dell’organizzazione del lavoro per favorire la pianificazione della vita privata: ad esempio, le domeniche lavorative saranno comunicate con due mesi di preavviso. Previste inoltre agevolazioni specifiche sugli orari per i genitori durante il periodo di inserimento dei figli all’asilo nido, alla scuola dell’infanzia e alla scuola primaria.</w:t>
      </w:r>
    </w:p>
    <w:p w:rsidR="00000000" w:rsidDel="00000000" w:rsidP="00000000" w:rsidRDefault="00000000" w:rsidRPr="00000000" w14:paraId="0000000F">
      <w:pPr>
        <w:spacing w:after="0" w:line="276" w:lineRule="auto"/>
        <w:jc w:val="both"/>
        <w:rPr>
          <w:sz w:val="24"/>
          <w:szCs w:val="24"/>
        </w:rPr>
      </w:pPr>
      <w:r w:rsidDel="00000000" w:rsidR="00000000" w:rsidRPr="00000000">
        <w:rPr>
          <w:sz w:val="24"/>
          <w:szCs w:val="24"/>
          <w:rtl w:val="0"/>
        </w:rPr>
        <w:t xml:space="preserve">Il capitolo welfare vede un rafforzamento delle tutele sociali. In ambito genitorialità, Lidl integra quanto già previsto dalla normativa, estendendo il </w:t>
      </w:r>
      <w:r w:rsidDel="00000000" w:rsidR="00000000" w:rsidRPr="00000000">
        <w:rPr>
          <w:b w:val="1"/>
          <w:bCs w:val="1"/>
          <w:sz w:val="24"/>
          <w:szCs w:val="24"/>
          <w:rtl w:val="0"/>
        </w:rPr>
        <w:t xml:space="preserve">congedo di paternità a 25 giorni totali</w:t>
      </w:r>
      <w:r w:rsidDel="00000000" w:rsidR="00000000" w:rsidRPr="00000000">
        <w:rPr>
          <w:sz w:val="24"/>
          <w:szCs w:val="24"/>
          <w:rtl w:val="0"/>
        </w:rPr>
        <w:t xml:space="preserve">, con 15 giorni aggiuntivi, e integrando l’indennità per il congedo parentale per i mesi in cui l’INPS riconosce il 30%, con un ulteriore 10%, arrivando così al riconoscimento del 40% della retribuzione.</w:t>
      </w:r>
      <w:r w:rsidDel="00000000" w:rsidR="00000000" w:rsidRPr="00000000">
        <w:rPr>
          <w:rFonts w:ascii="MS Gothic" w:cs="MS Gothic" w:eastAsia="MS Gothic" w:hAnsi="MS Gothic"/>
          <w:sz w:val="24"/>
          <w:szCs w:val="24"/>
          <w:rtl w:val="0"/>
        </w:rPr>
        <w:t xml:space="preserve"> </w:t>
      </w:r>
      <w:r w:rsidDel="00000000" w:rsidR="00000000" w:rsidRPr="00000000">
        <w:rPr>
          <w:sz w:val="24"/>
          <w:szCs w:val="24"/>
          <w:rtl w:val="0"/>
        </w:rPr>
        <w:t xml:space="preserve">L'accordo prevede inoltre il potenziamento della </w:t>
      </w:r>
      <w:r w:rsidDel="00000000" w:rsidR="00000000" w:rsidRPr="00000000">
        <w:rPr>
          <w:b w:val="1"/>
          <w:bCs w:val="1"/>
          <w:sz w:val="24"/>
          <w:szCs w:val="24"/>
          <w:rtl w:val="0"/>
        </w:rPr>
        <w:t xml:space="preserve">banca ferie e permessi solidali</w:t>
      </w:r>
      <w:r w:rsidDel="00000000" w:rsidR="00000000" w:rsidRPr="00000000">
        <w:rPr>
          <w:sz w:val="24"/>
          <w:szCs w:val="24"/>
          <w:rtl w:val="0"/>
        </w:rPr>
        <w:t xml:space="preserve">, alimentata anche da un contributo diretto di 500 giorni da parte dell'Azienda, per sostenere i collaboratori che necessitano di assistere familiari in gravi condizioni di salute.</w:t>
      </w:r>
      <w:r w:rsidDel="00000000" w:rsidR="00000000" w:rsidRPr="00000000">
        <w:rPr>
          <w:rFonts w:ascii="MS Gothic" w:cs="MS Gothic" w:eastAsia="MS Gothic" w:hAnsi="MS Gothic"/>
          <w:sz w:val="24"/>
          <w:szCs w:val="24"/>
          <w:rtl w:val="0"/>
        </w:rPr>
        <w:t xml:space="preserve"> </w:t>
      </w:r>
      <w:r w:rsidDel="00000000" w:rsidR="00000000" w:rsidRPr="00000000">
        <w:rPr>
          <w:sz w:val="24"/>
          <w:szCs w:val="24"/>
          <w:rtl w:val="0"/>
        </w:rPr>
        <w:t xml:space="preserve">Infine, viene esteso il diritto ai permessi per lutto aggiungendo 1 giorno rispetto a quanto previsto dal CCNL. </w:t>
        <w:br w:type="textWrapping"/>
        <w:t xml:space="preserve">L’intesa prevede anche l’istituzione della figura del “Garante di Parità”: un nuovo presidio volto a promuovere la reale parità di genere in ogni aspetto della vita lavorativa e a rafforzare le iniziative dell’Azienda in ambito di inclusione.</w:t>
      </w:r>
    </w:p>
    <w:p w:rsidR="00000000" w:rsidDel="00000000" w:rsidP="00000000" w:rsidRDefault="00000000" w:rsidRPr="00000000" w14:paraId="00000010">
      <w:pPr>
        <w:spacing w:after="0" w:line="276" w:lineRule="auto"/>
        <w:jc w:val="both"/>
        <w:rPr>
          <w:sz w:val="24"/>
          <w:szCs w:val="24"/>
        </w:rPr>
      </w:pPr>
      <w:r w:rsidDel="00000000" w:rsidR="00000000" w:rsidRPr="00000000">
        <w:rPr>
          <w:rtl w:val="0"/>
        </w:rPr>
      </w:r>
    </w:p>
    <w:p w:rsidR="00000000" w:rsidDel="00000000" w:rsidP="00000000" w:rsidRDefault="00000000" w:rsidRPr="00000000" w14:paraId="00000011">
      <w:pPr>
        <w:spacing w:line="240" w:lineRule="auto"/>
        <w:jc w:val="both"/>
        <w:rPr/>
      </w:pPr>
      <w:bookmarkStart w:colFirst="0" w:colLast="0" w:name="_heading=h.dlzatd8ppa03" w:id="0"/>
      <w:bookmarkEnd w:id="0"/>
      <w:r w:rsidDel="00000000" w:rsidR="00000000" w:rsidRPr="00000000">
        <w:rPr>
          <w:rtl w:val="0"/>
        </w:rPr>
      </w:r>
    </w:p>
    <w:p w:rsidR="00000000" w:rsidDel="00000000" w:rsidP="00000000" w:rsidRDefault="00000000" w:rsidRPr="00000000" w14:paraId="00000012">
      <w:pPr>
        <w:spacing w:line="240" w:lineRule="auto"/>
        <w:jc w:val="both"/>
        <w:rPr/>
      </w:pPr>
      <w:bookmarkStart w:colFirst="0" w:colLast="0" w:name="_heading=h.3a4hx23c58le" w:id="1"/>
      <w:bookmarkEnd w:id="1"/>
      <w:r w:rsidDel="00000000" w:rsidR="00000000" w:rsidRPr="00000000">
        <w:rPr>
          <w:rtl w:val="0"/>
        </w:rPr>
      </w:r>
    </w:p>
    <w:p w:rsidR="00000000" w:rsidDel="00000000" w:rsidP="00000000" w:rsidRDefault="00000000" w:rsidRPr="00000000" w14:paraId="00000013">
      <w:pPr>
        <w:spacing w:line="240" w:lineRule="auto"/>
        <w:jc w:val="both"/>
        <w:rPr/>
      </w:pPr>
      <w:bookmarkStart w:colFirst="0" w:colLast="0" w:name="_heading=h.zccwri6z9zmr" w:id="2"/>
      <w:bookmarkEnd w:id="2"/>
      <w:r w:rsidDel="00000000" w:rsidR="00000000" w:rsidRPr="00000000">
        <w:rPr>
          <w:rtl w:val="0"/>
        </w:rPr>
      </w:r>
    </w:p>
    <w:p w:rsidR="00000000" w:rsidDel="00000000" w:rsidP="00000000" w:rsidRDefault="00000000" w:rsidRPr="00000000" w14:paraId="00000014">
      <w:pPr>
        <w:spacing w:line="240" w:lineRule="auto"/>
        <w:jc w:val="both"/>
        <w:rPr/>
      </w:pPr>
      <w:bookmarkStart w:colFirst="0" w:colLast="0" w:name="_heading=h.hj8701qtq4xt" w:id="3"/>
      <w:bookmarkEnd w:id="3"/>
      <w:r w:rsidDel="00000000" w:rsidR="00000000" w:rsidRPr="00000000">
        <w:rPr>
          <w:rtl w:val="0"/>
        </w:rPr>
      </w:r>
    </w:p>
    <w:p w:rsidR="00000000" w:rsidDel="00000000" w:rsidP="00000000" w:rsidRDefault="00000000" w:rsidRPr="00000000" w14:paraId="00000015">
      <w:pPr>
        <w:spacing w:after="240" w:before="240" w:line="240" w:lineRule="auto"/>
        <w:jc w:val="both"/>
        <w:rPr>
          <w:color w:val="1f497d"/>
          <w:sz w:val="16"/>
          <w:szCs w:val="16"/>
        </w:rPr>
      </w:pPr>
      <w:bookmarkStart w:colFirst="0" w:colLast="0" w:name="_heading=h.jionnmjy7zem" w:id="4"/>
      <w:bookmarkEnd w:id="4"/>
      <w:r w:rsidDel="00000000" w:rsidR="00000000" w:rsidRPr="00000000">
        <w:rPr>
          <w:color w:val="1f497d"/>
          <w:sz w:val="16"/>
          <w:szCs w:val="16"/>
          <w:rtl w:val="0"/>
        </w:rPr>
        <w:t xml:space="preserve">Company Profile Lidl Italia </w:t>
      </w:r>
    </w:p>
    <w:p w:rsidR="00000000" w:rsidDel="00000000" w:rsidP="00000000" w:rsidRDefault="00000000" w:rsidRPr="00000000" w14:paraId="00000016">
      <w:pPr>
        <w:spacing w:after="240" w:before="240" w:line="240" w:lineRule="auto"/>
        <w:jc w:val="both"/>
        <w:rPr>
          <w:sz w:val="16"/>
          <w:szCs w:val="16"/>
        </w:rPr>
      </w:pPr>
      <w:bookmarkStart w:colFirst="0" w:colLast="0" w:name="_heading=h.umahxzgp2rx9" w:id="5"/>
      <w:bookmarkEnd w:id="5"/>
      <w:r w:rsidDel="00000000" w:rsidR="00000000" w:rsidRPr="00000000">
        <w:rPr>
          <w:sz w:val="16"/>
          <w:szCs w:val="16"/>
          <w:rtl w:val="0"/>
        </w:rPr>
        <w:t xml:space="preserve">Lidl Italia è una catena di supermercati presente nel Paese dal 1992 che dispone attualmente di una rete di oltre 780 punti vendita riforniti quotidianamente da 12 piattaforme logistiche dislocate sul territorio nazionale, impiegando oltre 23.000 collaboratori. L’offerta a scaffale si compone di oltre 3.500 referenze attentamente selezionate, di cui oltre l’80% prodotte in Italia e a marchio proprio per garantire al cliente il miglior rapporto qualità-prezzo. </w:t>
      </w:r>
    </w:p>
    <w:p w:rsidR="00000000" w:rsidDel="00000000" w:rsidP="00000000" w:rsidRDefault="00000000" w:rsidRPr="00000000" w14:paraId="00000017">
      <w:pPr>
        <w:spacing w:after="0" w:lineRule="auto"/>
        <w:jc w:val="both"/>
        <w:rPr>
          <w:color w:val="1f497d"/>
          <w:sz w:val="16"/>
          <w:szCs w:val="16"/>
        </w:rPr>
      </w:pPr>
      <w:r w:rsidDel="00000000" w:rsidR="00000000" w:rsidRPr="00000000">
        <w:rPr>
          <w:color w:val="1f497d"/>
          <w:sz w:val="16"/>
          <w:szCs w:val="16"/>
          <w:rtl w:val="0"/>
        </w:rPr>
        <w:t xml:space="preserve">Contatti per la stampa:</w:t>
      </w:r>
    </w:p>
    <w:p w:rsidR="00000000" w:rsidDel="00000000" w:rsidP="00000000" w:rsidRDefault="00000000" w:rsidRPr="00000000" w14:paraId="00000018">
      <w:pPr>
        <w:spacing w:after="0" w:lineRule="auto"/>
        <w:jc w:val="both"/>
        <w:rPr>
          <w:sz w:val="16"/>
          <w:szCs w:val="16"/>
        </w:rPr>
      </w:pPr>
      <w:r w:rsidDel="00000000" w:rsidR="00000000" w:rsidRPr="00000000">
        <w:rPr>
          <w:sz w:val="16"/>
          <w:szCs w:val="16"/>
          <w:rtl w:val="0"/>
        </w:rPr>
        <w:t xml:space="preserve">Lidl Italia S.r.l. a socio unico - Ufficio Stampa</w:t>
      </w:r>
    </w:p>
    <w:p w:rsidR="00000000" w:rsidDel="00000000" w:rsidP="00000000" w:rsidRDefault="00000000" w:rsidRPr="00000000" w14:paraId="00000019">
      <w:pPr>
        <w:spacing w:after="0" w:lineRule="auto"/>
        <w:jc w:val="both"/>
        <w:rPr>
          <w:sz w:val="16"/>
          <w:szCs w:val="16"/>
        </w:rPr>
      </w:pPr>
      <w:r w:rsidDel="00000000" w:rsidR="00000000" w:rsidRPr="00000000">
        <w:rPr>
          <w:sz w:val="16"/>
          <w:szCs w:val="16"/>
          <w:rtl w:val="0"/>
        </w:rPr>
        <w:t xml:space="preserve">Via Augusto Ruffo, 36 - 37040 Arcole (VR) </w:t>
      </w:r>
    </w:p>
    <w:p w:rsidR="00000000" w:rsidDel="00000000" w:rsidP="00000000" w:rsidRDefault="00000000" w:rsidRPr="00000000" w14:paraId="0000001A">
      <w:pPr>
        <w:spacing w:after="0" w:lineRule="auto"/>
        <w:jc w:val="both"/>
        <w:rPr>
          <w:sz w:val="16"/>
          <w:szCs w:val="16"/>
        </w:rPr>
      </w:pPr>
      <w:r w:rsidDel="00000000" w:rsidR="00000000" w:rsidRPr="00000000">
        <w:rPr>
          <w:sz w:val="16"/>
          <w:szCs w:val="16"/>
          <w:rtl w:val="0"/>
        </w:rPr>
        <w:t xml:space="preserve">Tel. 045.6135100 </w:t>
      </w:r>
    </w:p>
    <w:p w:rsidR="00000000" w:rsidDel="00000000" w:rsidP="00000000" w:rsidRDefault="00000000" w:rsidRPr="00000000" w14:paraId="0000001B">
      <w:pPr>
        <w:spacing w:after="0" w:lineRule="auto"/>
        <w:jc w:val="both"/>
        <w:rPr>
          <w:sz w:val="16"/>
          <w:szCs w:val="16"/>
        </w:rPr>
      </w:pPr>
      <w:r w:rsidDel="00000000" w:rsidR="00000000" w:rsidRPr="00000000">
        <w:rPr>
          <w:sz w:val="16"/>
          <w:szCs w:val="16"/>
          <w:rtl w:val="0"/>
        </w:rPr>
        <w:t xml:space="preserve">E-mail: stampa@lidl.it </w:t>
      </w:r>
    </w:p>
    <w:p w:rsidR="00000000" w:rsidDel="00000000" w:rsidP="00000000" w:rsidRDefault="00000000" w:rsidRPr="00000000" w14:paraId="0000001C">
      <w:pPr>
        <w:spacing w:after="0" w:line="240" w:lineRule="auto"/>
        <w:jc w:val="both"/>
        <w:rPr>
          <w:sz w:val="16"/>
          <w:szCs w:val="16"/>
        </w:rPr>
      </w:pPr>
      <w:hyperlink r:id="rId7">
        <w:r w:rsidDel="00000000" w:rsidR="00000000" w:rsidRPr="00000000">
          <w:rPr>
            <w:color w:val="0000ff"/>
            <w:sz w:val="16"/>
            <w:szCs w:val="16"/>
            <w:u w:val="single"/>
            <w:rtl w:val="0"/>
          </w:rPr>
          <w:t xml:space="preserve">www.lidl.it</w:t>
        </w:r>
      </w:hyperlink>
      <w:r w:rsidDel="00000000" w:rsidR="00000000" w:rsidRPr="00000000">
        <w:rPr>
          <w:rtl w:val="0"/>
        </w:rPr>
      </w:r>
    </w:p>
    <w:p w:rsidR="00000000" w:rsidDel="00000000" w:rsidP="00000000" w:rsidRDefault="00000000" w:rsidRPr="00000000" w14:paraId="0000001D">
      <w:pPr>
        <w:spacing w:after="0" w:line="240" w:lineRule="auto"/>
        <w:rPr>
          <w:rFonts w:ascii="Arial" w:cs="Arial" w:eastAsia="Arial" w:hAnsi="Arial"/>
          <w:color w:val="1f497d"/>
          <w:sz w:val="16"/>
          <w:szCs w:val="16"/>
        </w:rPr>
      </w:pPr>
      <w:r w:rsidDel="00000000" w:rsidR="00000000" w:rsidRPr="00000000">
        <w:rPr>
          <w:rtl w:val="0"/>
        </w:rPr>
      </w:r>
    </w:p>
    <w:sectPr>
      <w:headerReference r:id="rId8" w:type="default"/>
      <w:headerReference r:id="rId9" w:type="first"/>
      <w:footerReference r:id="rId10" w:type="default"/>
      <w:footerReference r:id="rId11" w:type="first"/>
      <w:pgSz w:h="16838" w:w="11906" w:orient="portrait"/>
      <w:pgMar w:bottom="1701" w:top="2694" w:left="1133" w:right="1132" w:header="907" w:footer="709"/>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Georgia"/>
  <w:font w:name="MS Gothic"/>
  <w:font w:name="Arial"/>
  <w:font w:name="Courier New"/>
  <w:font w:name="AppleSystemUIFont"/>
  <w:font w:name="Noto Sans Symbols">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0">
    <w:pPr>
      <w:pBdr>
        <w:top w:space="0" w:sz="0" w:val="nil"/>
        <w:left w:space="0" w:sz="0" w:val="nil"/>
        <w:bottom w:space="0" w:sz="0" w:val="nil"/>
        <w:right w:space="0" w:sz="0" w:val="nil"/>
        <w:between w:space="0" w:sz="0" w:val="nil"/>
      </w:pBdr>
      <w:tabs>
        <w:tab w:val="center" w:leader="none" w:pos="4536"/>
        <w:tab w:val="right" w:leader="none" w:pos="9072"/>
      </w:tabs>
      <w:spacing w:after="0" w:lineRule="auto"/>
      <w:jc w:val="right"/>
      <w:rPr>
        <w:color w:val="000000"/>
      </w:rPr>
    </w:pPr>
    <w:r w:rsidDel="00000000" w:rsidR="00000000" w:rsidRPr="00000000">
      <w:rPr>
        <w:b w:val="1"/>
        <w:bCs w:val="1"/>
        <w:color w:val="808080"/>
        <w:sz w:val="16"/>
        <w:szCs w:val="16"/>
      </w:rPr>
      <w:fldChar w:fldCharType="begin"/>
      <w:instrText xml:space="preserve">PAGE</w:instrText>
      <w:fldChar w:fldCharType="separate"/>
      <w:fldChar w:fldCharType="end"/>
    </w:r>
    <w:r w:rsidDel="00000000" w:rsidR="00000000" w:rsidRPr="00000000">
      <w:rPr>
        <w:color w:val="808080"/>
        <w:sz w:val="16"/>
        <w:szCs w:val="16"/>
        <w:rtl w:val="0"/>
      </w:rPr>
      <w:t xml:space="preserve"> | </w:t>
    </w:r>
    <w:r w:rsidDel="00000000" w:rsidR="00000000" w:rsidRPr="00000000">
      <w:rPr>
        <w:b w:val="1"/>
        <w:bCs w:val="1"/>
        <w:color w:val="808080"/>
        <w:sz w:val="16"/>
        <w:szCs w:val="16"/>
      </w:rPr>
      <w:fldChar w:fldCharType="begin"/>
      <w:instrText xml:space="preserve">NUMPAGES</w:instrText>
      <w:fldChar w:fldCharType="separate"/>
      <w:fldChar w:fldCharType="end"/>
    </w:r>
    <w:r w:rsidDel="00000000" w:rsidR="00000000" w:rsidRPr="00000000">
      <w:rPr>
        <w:color w:val="000000"/>
        <w:rtl w:val="0"/>
      </w:rPr>
      <w:t xml:space="preserve"> </w:t>
    </w:r>
    <w:r w:rsidDel="00000000" w:rsidR="00000000" w:rsidRPr="00000000">
      <mc:AlternateContent>
        <mc:Choice Requires="wps">
          <w:drawing>
            <wp:anchor allowOverlap="1" behindDoc="0" distB="0" distT="0" distL="114300" distR="114300" hidden="0" layoutInCell="1" locked="0" relativeHeight="0" simplePos="0">
              <wp:simplePos x="0" y="0"/>
              <wp:positionH relativeFrom="column">
                <wp:posOffset>-109012</wp:posOffset>
              </wp:positionH>
              <wp:positionV relativeFrom="paragraph">
                <wp:posOffset>-204336</wp:posOffset>
              </wp:positionV>
              <wp:extent cx="0" cy="12700"/>
              <wp:effectExtent b="0" l="0" r="0" t="0"/>
              <wp:wrapNone/>
              <wp:docPr id="217" name=""/>
              <a:graphic>
                <a:graphicData uri="http://schemas.microsoft.com/office/word/2010/wordprocessingShape">
                  <wps:wsp>
                    <wps:cNvCnPr/>
                    <wps:spPr>
                      <a:xfrm>
                        <a:off x="2464370" y="3780000"/>
                        <a:ext cx="5763260" cy="0"/>
                      </a:xfrm>
                      <a:prstGeom prst="straightConnector1">
                        <a:avLst/>
                      </a:prstGeom>
                      <a:noFill/>
                      <a:ln cap="flat" cmpd="sng" w="9525">
                        <a:solidFill>
                          <a:srgbClr val="003F7B"/>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-109012</wp:posOffset>
              </wp:positionH>
              <wp:positionV relativeFrom="paragraph">
                <wp:posOffset>-204336</wp:posOffset>
              </wp:positionV>
              <wp:extent cx="0" cy="12700"/>
              <wp:effectExtent b="0" l="0" r="0" t="0"/>
              <wp:wrapNone/>
              <wp:docPr id="217" name="image8.png"/>
              <a:graphic>
                <a:graphicData uri="http://schemas.openxmlformats.org/drawingml/2006/picture">
                  <pic:pic>
                    <pic:nvPicPr>
                      <pic:cNvPr id="0" name="image8.png"/>
                      <pic:cNvPicPr preferRelativeResize="0"/>
                    </pic:nvPicPr>
                    <pic:blipFill>
                      <a:blip r:embed="rId1"/>
                      <a:srcRect/>
                      <a:stretch>
                        <a:fillRect/>
                      </a:stretch>
                    </pic:blipFill>
                    <pic:spPr>
                      <a:xfrm>
                        <a:off x="0" y="0"/>
                        <a:ext cx="0" cy="1270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-80937</wp:posOffset>
              </wp:positionH>
              <wp:positionV relativeFrom="paragraph">
                <wp:posOffset>9737488</wp:posOffset>
              </wp:positionV>
              <wp:extent cx="5925727" cy="628853"/>
              <wp:effectExtent b="0" l="0" r="0" t="0"/>
              <wp:wrapNone/>
              <wp:docPr id="212" name=""/>
              <a:graphic>
                <a:graphicData uri="http://schemas.microsoft.com/office/word/2010/wordprocessingShape">
                  <wps:wsp>
                    <wps:cNvSpPr/>
                    <wps:cNvPr id="3" name="Shape 3"/>
                    <wps:spPr>
                      <a:xfrm>
                        <a:off x="2464099" y="3546536"/>
                        <a:ext cx="5763802" cy="466928"/>
                      </a:xfrm>
                      <a:prstGeom prst="rect">
                        <a:avLst/>
                      </a:prstGeom>
                      <a:noFill/>
                      <a:ln>
                        <a:noFill/>
                      </a:ln>
                    </wps:spPr>
                    <wps:txbx>
                      <w:txbxContent>
                        <w:p w:rsidR="00000000" w:rsidDel="00000000" w:rsidP="00000000" w:rsidRDefault="00000000" w:rsidRPr="00000000">
                          <w:pPr>
                            <w:spacing w:after="120" w:before="0" w:line="275.00000953674316"/>
                            <w:ind w:left="0" w:right="0" w:firstLine="0"/>
                            <w:jc w:val="left"/>
                            <w:textDirection w:val="btLr"/>
                          </w:pPr>
                          <w:r w:rsidDel="00000000" w:rsidR="00000000" w:rsidRPr="00000000">
                            <w:rPr>
                              <w:rFonts w:ascii="Calibri" w:cs="Calibri" w:eastAsia="Calibri" w:hAnsi="Calibri"/>
                              <w:b w:val="0"/>
                              <w:i w:val="0"/>
                              <w:smallCaps w:val="0"/>
                              <w:strike w:val="0"/>
                              <w:color w:val="000000"/>
                              <w:sz w:val="22"/>
                              <w:vertAlign w:val="baseline"/>
                            </w:rPr>
                            <w:t xml:space="preserve">Lidl Italia · Ufficio Comunicazione</w:t>
                          </w:r>
                        </w:p>
                      </w:txbxContent>
                    </wps:txbx>
                    <wps:bodyPr anchorCtr="0" anchor="b" bIns="0" lIns="0" spcFirstLastPara="1" rIns="0" wrap="square" tIns="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-80937</wp:posOffset>
              </wp:positionH>
              <wp:positionV relativeFrom="paragraph">
                <wp:posOffset>9737488</wp:posOffset>
              </wp:positionV>
              <wp:extent cx="5925727" cy="628853"/>
              <wp:effectExtent b="0" l="0" r="0" t="0"/>
              <wp:wrapNone/>
              <wp:docPr id="212" name="image3.png"/>
              <a:graphic>
                <a:graphicData uri="http://schemas.openxmlformats.org/drawingml/2006/picture">
                  <pic:pic>
                    <pic:nvPicPr>
                      <pic:cNvPr id="0" name="image3.png"/>
                      <pic:cNvPicPr preferRelativeResize="0"/>
                    </pic:nvPicPr>
                    <pic:blipFill>
                      <a:blip r:embed="rId1"/>
                      <a:srcRect/>
                      <a:stretch>
                        <a:fillRect/>
                      </a:stretch>
                    </pic:blipFill>
                    <pic:spPr>
                      <a:xfrm>
                        <a:off x="0" y="0"/>
                        <a:ext cx="5925727" cy="628853"/>
                      </a:xfrm>
                      <a:prstGeom prst="rect"/>
                      <a:ln/>
                    </pic:spPr>
                  </pic:pic>
                </a:graphicData>
              </a:graphic>
            </wp:anchor>
          </w:drawing>
        </mc:Fallback>
      </mc:AlternateContent>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1">
    <w:pPr>
      <w:pBdr>
        <w:top w:space="0" w:sz="0" w:val="nil"/>
        <w:left w:space="0" w:sz="0" w:val="nil"/>
        <w:bottom w:space="0" w:sz="0" w:val="nil"/>
        <w:right w:space="0" w:sz="0" w:val="nil"/>
        <w:between w:space="0" w:sz="0" w:val="nil"/>
      </w:pBdr>
      <w:tabs>
        <w:tab w:val="center" w:leader="none" w:pos="4536"/>
        <w:tab w:val="right" w:leader="none" w:pos="9072"/>
      </w:tabs>
      <w:spacing w:after="0" w:lineRule="auto"/>
      <w:jc w:val="right"/>
      <w:rPr>
        <w:color w:val="000000"/>
      </w:rPr>
    </w:pPr>
    <w:r w:rsidDel="00000000" w:rsidR="00000000" w:rsidRPr="00000000">
      <w:rPr>
        <w:b w:val="1"/>
        <w:bCs w:val="1"/>
        <w:color w:val="808080"/>
        <w:sz w:val="16"/>
        <w:szCs w:val="16"/>
      </w:rPr>
      <w:fldChar w:fldCharType="begin"/>
      <w:instrText xml:space="preserve">PAGE</w:instrText>
      <w:fldChar w:fldCharType="separate"/>
      <w:fldChar w:fldCharType="end"/>
    </w:r>
    <w:r w:rsidDel="00000000" w:rsidR="00000000" w:rsidRPr="00000000">
      <w:rPr>
        <w:color w:val="808080"/>
        <w:sz w:val="16"/>
        <w:szCs w:val="16"/>
        <w:rtl w:val="0"/>
      </w:rPr>
      <w:t xml:space="preserve"> | </w:t>
    </w:r>
    <w:r w:rsidDel="00000000" w:rsidR="00000000" w:rsidRPr="00000000">
      <w:rPr>
        <w:b w:val="1"/>
        <w:bCs w:val="1"/>
        <w:color w:val="808080"/>
        <w:sz w:val="16"/>
        <w:szCs w:val="16"/>
      </w:rPr>
      <w:fldChar w:fldCharType="begin"/>
      <w:instrText xml:space="preserve">NUMPAGES</w:instrText>
      <w:fldChar w:fldCharType="separate"/>
      <w:fldChar w:fldCharType="end"/>
    </w:r>
    <w:r w:rsidDel="00000000" w:rsidR="00000000" w:rsidRPr="00000000">
      <w:rPr>
        <w:rtl w:val="0"/>
      </w:rPr>
    </w:r>
    <w:r w:rsidDel="00000000" w:rsidR="00000000" w:rsidRPr="00000000">
      <mc:AlternateContent>
        <mc:Choice Requires="wps">
          <w:drawing>
            <wp:anchor allowOverlap="1" behindDoc="0" distB="0" distT="0" distL="114300" distR="114300" hidden="0" layoutInCell="1" locked="0" relativeHeight="0" simplePos="0">
              <wp:simplePos x="0" y="0"/>
              <wp:positionH relativeFrom="column">
                <wp:posOffset>-213975</wp:posOffset>
              </wp:positionH>
              <wp:positionV relativeFrom="paragraph">
                <wp:posOffset>-150465</wp:posOffset>
              </wp:positionV>
              <wp:extent cx="0" cy="12700"/>
              <wp:effectExtent b="0" l="0" r="0" t="0"/>
              <wp:wrapNone/>
              <wp:docPr id="215" name=""/>
              <a:graphic>
                <a:graphicData uri="http://schemas.microsoft.com/office/word/2010/wordprocessingShape">
                  <wps:wsp>
                    <wps:cNvCnPr/>
                    <wps:spPr>
                      <a:xfrm>
                        <a:off x="2223070" y="3780000"/>
                        <a:ext cx="6245860" cy="0"/>
                      </a:xfrm>
                      <a:prstGeom prst="straightConnector1">
                        <a:avLst/>
                      </a:prstGeom>
                      <a:noFill/>
                      <a:ln cap="flat" cmpd="sng" w="9525">
                        <a:solidFill>
                          <a:srgbClr val="003F7B"/>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-213975</wp:posOffset>
              </wp:positionH>
              <wp:positionV relativeFrom="paragraph">
                <wp:posOffset>-150465</wp:posOffset>
              </wp:positionV>
              <wp:extent cx="0" cy="12700"/>
              <wp:effectExtent b="0" l="0" r="0" t="0"/>
              <wp:wrapNone/>
              <wp:docPr id="215" name="image6.png"/>
              <a:graphic>
                <a:graphicData uri="http://schemas.openxmlformats.org/drawingml/2006/picture">
                  <pic:pic>
                    <pic:nvPicPr>
                      <pic:cNvPr id="0" name="image6.png"/>
                      <pic:cNvPicPr preferRelativeResize="0"/>
                    </pic:nvPicPr>
                    <pic:blipFill>
                      <a:blip r:embed="rId1"/>
                      <a:srcRect/>
                      <a:stretch>
                        <a:fillRect/>
                      </a:stretch>
                    </pic:blipFill>
                    <pic:spPr>
                      <a:xfrm>
                        <a:off x="0" y="0"/>
                        <a:ext cx="0" cy="1270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-73451</wp:posOffset>
              </wp:positionH>
              <wp:positionV relativeFrom="paragraph">
                <wp:posOffset>9731003</wp:posOffset>
              </wp:positionV>
              <wp:extent cx="5925185" cy="726129"/>
              <wp:effectExtent b="0" l="0" r="0" t="0"/>
              <wp:wrapNone/>
              <wp:docPr id="218" name=""/>
              <a:graphic>
                <a:graphicData uri="http://schemas.microsoft.com/office/word/2010/wordprocessingShape">
                  <wps:wsp>
                    <wps:cNvSpPr/>
                    <wps:cNvPr id="9" name="Shape 9"/>
                    <wps:spPr>
                      <a:xfrm>
                        <a:off x="2464370" y="3497898"/>
                        <a:ext cx="5763260" cy="564204"/>
                      </a:xfrm>
                      <a:prstGeom prst="rect">
                        <a:avLst/>
                      </a:prstGeom>
                      <a:noFill/>
                      <a:ln>
                        <a:noFill/>
                      </a:ln>
                    </wps:spPr>
                    <wps:txbx>
                      <w:txbxContent>
                        <w:p w:rsidR="00000000" w:rsidDel="00000000" w:rsidP="00000000" w:rsidRDefault="00000000" w:rsidRPr="00000000">
                          <w:pPr>
                            <w:spacing w:after="120" w:before="0" w:line="275.00000953674316"/>
                            <w:ind w:left="0" w:right="0" w:firstLine="0"/>
                            <w:jc w:val="left"/>
                            <w:textDirection w:val="btLr"/>
                          </w:pPr>
                          <w:r w:rsidDel="00000000" w:rsidR="00000000" w:rsidRPr="00000000">
                            <w:rPr>
                              <w:rFonts w:ascii="Calibri" w:cs="Calibri" w:eastAsia="Calibri" w:hAnsi="Calibri"/>
                              <w:b w:val="0"/>
                              <w:i w:val="0"/>
                              <w:smallCaps w:val="0"/>
                              <w:strike w:val="0"/>
                              <w:color w:val="000000"/>
                              <w:sz w:val="22"/>
                              <w:vertAlign w:val="baseline"/>
                            </w:rPr>
                            <w:t xml:space="preserve">Lidl Italia · Ufficio Comunicazione</w:t>
                          </w:r>
                        </w:p>
                      </w:txbxContent>
                    </wps:txbx>
                    <wps:bodyPr anchorCtr="0" anchor="b" bIns="0" lIns="0" spcFirstLastPara="1" rIns="0" wrap="square" tIns="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-73451</wp:posOffset>
              </wp:positionH>
              <wp:positionV relativeFrom="paragraph">
                <wp:posOffset>9731003</wp:posOffset>
              </wp:positionV>
              <wp:extent cx="5925185" cy="726129"/>
              <wp:effectExtent b="0" l="0" r="0" t="0"/>
              <wp:wrapNone/>
              <wp:docPr id="218" name="image9.png"/>
              <a:graphic>
                <a:graphicData uri="http://schemas.openxmlformats.org/drawingml/2006/picture">
                  <pic:pic>
                    <pic:nvPicPr>
                      <pic:cNvPr id="0" name="image9.png"/>
                      <pic:cNvPicPr preferRelativeResize="0"/>
                    </pic:nvPicPr>
                    <pic:blipFill>
                      <a:blip r:embed="rId1"/>
                      <a:srcRect/>
                      <a:stretch>
                        <a:fillRect/>
                      </a:stretch>
                    </pic:blipFill>
                    <pic:spPr>
                      <a:xfrm>
                        <a:off x="0" y="0"/>
                        <a:ext cx="5925185" cy="726129"/>
                      </a:xfrm>
                      <a:prstGeom prst="rect"/>
                      <a:ln/>
                    </pic:spPr>
                  </pic:pic>
                </a:graphicData>
              </a:graphic>
            </wp:anchor>
          </w:drawing>
        </mc:Fallback>
      </mc:AlternateContent>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E">
    <w:pPr>
      <w:tabs>
        <w:tab w:val="center" w:leader="none" w:pos="4536"/>
        <w:tab w:val="right" w:leader="none" w:pos="9072"/>
      </w:tabs>
      <w:spacing w:after="0" w:lineRule="auto"/>
      <w:rPr>
        <w:color w:val="000000"/>
      </w:rPr>
    </w:pPr>
    <w:r w:rsidDel="00000000" w:rsidR="00000000" w:rsidRPr="00000000">
      <w:rPr/>
      <mc:AlternateContent>
        <mc:Choice Requires="wpg">
          <w:drawing>
            <wp:inline distB="0" distT="0" distL="114300" distR="114300">
              <wp:extent cx="4410075" cy="590233"/>
              <wp:effectExtent b="0" l="0" r="0" t="0"/>
              <wp:docPr id="213" name=""/>
              <a:graphic>
                <a:graphicData uri="http://schemas.microsoft.com/office/word/2010/wordprocessingShape">
                  <wps:wsp>
                    <wps:cNvSpPr/>
                    <wps:cNvPr id="4" name="Shape 4"/>
                    <wps:spPr>
                      <a:xfrm>
                        <a:off x="2843691" y="3533303"/>
                        <a:ext cx="5004619" cy="493395"/>
                      </a:xfrm>
                      <a:prstGeom prst="rect">
                        <a:avLst/>
                      </a:prstGeom>
                      <a:noFill/>
                      <a:ln>
                        <a:noFill/>
                      </a:ln>
                    </wps:spPr>
                    <wps:txbx>
                      <w:txbxContent>
                        <w:p w:rsidR="00000000" w:rsidDel="00000000" w:rsidP="00000000" w:rsidRDefault="00000000" w:rsidRPr="00000000">
                          <w:pPr>
                            <w:spacing w:after="200" w:before="0" w:line="275.00000953674316"/>
                            <w:ind w:left="0" w:right="0" w:firstLine="0"/>
                            <w:jc w:val="left"/>
                            <w:textDirection w:val="btLr"/>
                          </w:pPr>
                          <w:r w:rsidDel="00000000" w:rsidR="00000000" w:rsidRPr="00000000">
                            <w:rPr>
                              <w:rFonts w:ascii="Arial" w:cs="Arial" w:eastAsia="Arial" w:hAnsi="Arial"/>
                              <w:b w:val="1"/>
                              <w:i w:val="0"/>
                              <w:smallCaps w:val="0"/>
                              <w:strike w:val="0"/>
                              <w:color w:val="1f497d"/>
                              <w:sz w:val="38"/>
                              <w:vertAlign w:val="baseline"/>
                            </w:rPr>
                            <w:t xml:space="preserve">COMUNICATO </w:t>
                          </w:r>
                          <w:r w:rsidDel="00000000" w:rsidR="00000000" w:rsidRPr="00000000">
                            <w:rPr>
                              <w:rFonts w:ascii="Arial" w:cs="Arial" w:eastAsia="Arial" w:hAnsi="Arial"/>
                              <w:b w:val="0"/>
                              <w:i w:val="0"/>
                              <w:smallCaps w:val="0"/>
                              <w:strike w:val="0"/>
                              <w:color w:val="1f497d"/>
                              <w:sz w:val="38"/>
                              <w:vertAlign w:val="baseline"/>
                            </w:rPr>
                            <w:t xml:space="preserve">STAMPA</w:t>
                          </w:r>
                        </w:p>
                        <w:p w:rsidR="00000000" w:rsidDel="00000000" w:rsidP="00000000" w:rsidRDefault="00000000" w:rsidRPr="00000000">
                          <w:pPr>
                            <w:spacing w:after="200" w:before="0" w:line="275.00000953674316"/>
                            <w:ind w:left="0" w:right="0" w:firstLine="0"/>
                            <w:jc w:val="left"/>
                            <w:textDirection w:val="btLr"/>
                          </w:pPr>
                          <w:r w:rsidDel="00000000" w:rsidR="00000000" w:rsidRPr="00000000">
                            <w:rPr>
                              <w:rFonts w:ascii="Arial" w:cs="Arial" w:eastAsia="Arial" w:hAnsi="Arial"/>
                              <w:b w:val="0"/>
                              <w:i w:val="0"/>
                              <w:smallCaps w:val="0"/>
                              <w:strike w:val="0"/>
                              <w:color w:val="1f497d"/>
                              <w:sz w:val="38"/>
                              <w:vertAlign w:val="baseline"/>
                            </w:rPr>
                          </w:r>
                        </w:p>
                        <w:p w:rsidR="00000000" w:rsidDel="00000000" w:rsidP="00000000" w:rsidRDefault="00000000" w:rsidRPr="00000000">
                          <w:pPr>
                            <w:spacing w:after="200" w:before="0" w:line="275.00000953674316"/>
                            <w:ind w:left="0" w:right="0" w:firstLine="0"/>
                            <w:jc w:val="left"/>
                            <w:textDirection w:val="btLr"/>
                          </w:pPr>
                          <w:r w:rsidDel="00000000" w:rsidR="00000000" w:rsidRPr="00000000">
                            <w:rPr>
                              <w:rFonts w:ascii="Arial" w:cs="Arial" w:eastAsia="Arial" w:hAnsi="Arial"/>
                              <w:b w:val="0"/>
                              <w:i w:val="0"/>
                              <w:smallCaps w:val="0"/>
                              <w:strike w:val="0"/>
                              <w:color w:val="1f497d"/>
                              <w:sz w:val="38"/>
                              <w:vertAlign w:val="baseline"/>
                            </w:rPr>
                          </w:r>
                        </w:p>
                      </w:txbxContent>
                    </wps:txbx>
                    <wps:bodyPr anchorCtr="0" anchor="t" bIns="0" lIns="0" spcFirstLastPara="1" rIns="0" wrap="square" tIns="0">
                      <a:noAutofit/>
                    </wps:bodyPr>
                  </wps:wsp>
                </a:graphicData>
              </a:graphic>
            </wp:inline>
          </w:drawing>
        </mc:Choice>
        <mc:Fallback>
          <w:drawing>
            <wp:inline distB="0" distT="0" distL="114300" distR="114300">
              <wp:extent cx="4410075" cy="590233"/>
              <wp:effectExtent b="0" l="0" r="0" t="0"/>
              <wp:docPr id="213" name="image4.png"/>
              <a:graphic>
                <a:graphicData uri="http://schemas.openxmlformats.org/drawingml/2006/picture">
                  <pic:pic>
                    <pic:nvPicPr>
                      <pic:cNvPr id="0" name="image4.png"/>
                      <pic:cNvPicPr preferRelativeResize="0"/>
                    </pic:nvPicPr>
                    <pic:blipFill>
                      <a:blip r:embed="rId1"/>
                      <a:srcRect/>
                      <a:stretch>
                        <a:fillRect/>
                      </a:stretch>
                    </pic:blipFill>
                    <pic:spPr>
                      <a:xfrm>
                        <a:off x="0" y="0"/>
                        <a:ext cx="4410075" cy="590233"/>
                      </a:xfrm>
                      <a:prstGeom prst="rect"/>
                      <a:ln/>
                    </pic:spPr>
                  </pic:pic>
                </a:graphicData>
              </a:graphic>
            </wp:inline>
          </w:drawing>
        </mc:Fallback>
      </mc:AlternateContent>
    </w:r>
    <w:r w:rsidDel="00000000" w:rsidR="00000000" w:rsidRPr="00000000">
      <w:rPr>
        <w:rtl w:val="0"/>
      </w:rPr>
    </w:r>
    <w:r w:rsidDel="00000000" w:rsidR="00000000" w:rsidRPr="00000000">
      <mc:AlternateContent>
        <mc:Choice Requires="wps">
          <w:drawing>
            <wp:anchor allowOverlap="1" behindDoc="0" distB="0" distT="0" distL="114300" distR="114300" hidden="0" layoutInCell="1" locked="0" relativeHeight="0" simplePos="0">
              <wp:simplePos x="0" y="0"/>
              <wp:positionH relativeFrom="column">
                <wp:posOffset>-118947</wp:posOffset>
              </wp:positionH>
              <wp:positionV relativeFrom="paragraph">
                <wp:posOffset>731017</wp:posOffset>
              </wp:positionV>
              <wp:extent cx="1689" cy="12700"/>
              <wp:effectExtent b="0" l="0" r="0" t="0"/>
              <wp:wrapNone/>
              <wp:docPr id="211" name=""/>
              <a:graphic>
                <a:graphicData uri="http://schemas.microsoft.com/office/word/2010/wordprocessingShape">
                  <wps:wsp>
                    <wps:cNvCnPr/>
                    <wps:spPr>
                      <a:xfrm>
                        <a:off x="2460536" y="3779156"/>
                        <a:ext cx="5770928" cy="1689"/>
                      </a:xfrm>
                      <a:prstGeom prst="straightConnector1">
                        <a:avLst/>
                      </a:prstGeom>
                      <a:noFill/>
                      <a:ln cap="flat" cmpd="sng" w="9525">
                        <a:solidFill>
                          <a:srgbClr val="003F7B"/>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-118947</wp:posOffset>
              </wp:positionH>
              <wp:positionV relativeFrom="paragraph">
                <wp:posOffset>731017</wp:posOffset>
              </wp:positionV>
              <wp:extent cx="1689" cy="12700"/>
              <wp:effectExtent b="0" l="0" r="0" t="0"/>
              <wp:wrapNone/>
              <wp:docPr id="211" name="image2.png"/>
              <a:graphic>
                <a:graphicData uri="http://schemas.openxmlformats.org/drawingml/2006/picture">
                  <pic:pic>
                    <pic:nvPicPr>
                      <pic:cNvPr id="0" name="image2.png"/>
                      <pic:cNvPicPr preferRelativeResize="0"/>
                    </pic:nvPicPr>
                    <pic:blipFill>
                      <a:blip r:embed="rId1"/>
                      <a:srcRect/>
                      <a:stretch>
                        <a:fillRect/>
                      </a:stretch>
                    </pic:blipFill>
                    <pic:spPr>
                      <a:xfrm>
                        <a:off x="0" y="0"/>
                        <a:ext cx="1689" cy="12700"/>
                      </a:xfrm>
                      <a:prstGeom prst="rect"/>
                      <a:ln/>
                    </pic:spPr>
                  </pic:pic>
                </a:graphicData>
              </a:graphic>
            </wp:anchor>
          </w:drawing>
        </mc:Fallback>
      </mc:AlternateContent>
    </w:r>
    <w:r w:rsidDel="00000000" w:rsidR="00000000" w:rsidRPr="00000000">
      <w:drawing>
        <wp:anchor allowOverlap="1" behindDoc="0" distB="0" distT="0" distL="114300" distR="114300" hidden="0" layoutInCell="1" locked="0" relativeHeight="0" simplePos="0">
          <wp:simplePos x="0" y="0"/>
          <wp:positionH relativeFrom="column">
            <wp:posOffset>5041265</wp:posOffset>
          </wp:positionH>
          <wp:positionV relativeFrom="paragraph">
            <wp:posOffset>-123804</wp:posOffset>
          </wp:positionV>
          <wp:extent cx="718185" cy="718185"/>
          <wp:effectExtent b="0" l="0" r="0" t="0"/>
          <wp:wrapSquare wrapText="bothSides" distB="0" distT="0" distL="114300" distR="114300"/>
          <wp:docPr id="219" name="image1.png"/>
          <a:graphic>
            <a:graphicData uri="http://schemas.openxmlformats.org/drawingml/2006/picture">
              <pic:pic>
                <pic:nvPicPr>
                  <pic:cNvPr id="0" name="image1.png"/>
                  <pic:cNvPicPr preferRelativeResize="0"/>
                </pic:nvPicPr>
                <pic:blipFill>
                  <a:blip r:embed="rId2"/>
                  <a:srcRect b="0" l="0" r="0" t="0"/>
                  <a:stretch>
                    <a:fillRect/>
                  </a:stretch>
                </pic:blipFill>
                <pic:spPr>
                  <a:xfrm>
                    <a:off x="0" y="0"/>
                    <a:ext cx="718185" cy="718185"/>
                  </a:xfrm>
                  <a:prstGeom prst="rect"/>
                  <a:ln/>
                </pic:spPr>
              </pic:pic>
            </a:graphicData>
          </a:graphic>
        </wp:anchor>
      </w:drawing>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F">
    <w:pPr>
      <w:pBdr>
        <w:top w:space="0" w:sz="0" w:val="nil"/>
        <w:left w:space="0" w:sz="0" w:val="nil"/>
        <w:bottom w:space="0" w:sz="0" w:val="nil"/>
        <w:right w:space="0" w:sz="0" w:val="nil"/>
        <w:between w:space="0" w:sz="0" w:val="nil"/>
      </w:pBdr>
      <w:tabs>
        <w:tab w:val="center" w:leader="none" w:pos="4536"/>
        <w:tab w:val="right" w:leader="none" w:pos="9072"/>
      </w:tabs>
      <w:spacing w:after="0" w:lineRule="auto"/>
      <w:rPr>
        <w:color w:val="000000"/>
      </w:rPr>
    </w:pPr>
    <w:r w:rsidDel="00000000" w:rsidR="00000000" w:rsidRPr="00000000">
      <w:rPr/>
      <mc:AlternateContent>
        <mc:Choice Requires="wpg">
          <w:drawing>
            <wp:inline distB="0" distT="0" distL="114300" distR="114300">
              <wp:extent cx="4410075" cy="438468"/>
              <wp:effectExtent b="0" l="0" r="0" t="0"/>
              <wp:docPr id="214" name=""/>
              <a:graphic>
                <a:graphicData uri="http://schemas.microsoft.com/office/word/2010/wordprocessingShape">
                  <wps:wsp>
                    <wps:cNvSpPr/>
                    <wps:cNvPr id="5" name="Shape 5"/>
                    <wps:spPr>
                      <a:xfrm>
                        <a:off x="2843691" y="3533303"/>
                        <a:ext cx="5004619" cy="493395"/>
                      </a:xfrm>
                      <a:prstGeom prst="rect">
                        <a:avLst/>
                      </a:prstGeom>
                      <a:noFill/>
                      <a:ln>
                        <a:noFill/>
                      </a:ln>
                    </wps:spPr>
                    <wps:txbx>
                      <w:txbxContent>
                        <w:p w:rsidR="00000000" w:rsidDel="00000000" w:rsidP="00000000" w:rsidRDefault="00000000" w:rsidRPr="00000000">
                          <w:pPr>
                            <w:spacing w:after="200" w:before="0" w:line="275.00000953674316"/>
                            <w:ind w:left="0" w:right="0" w:firstLine="0"/>
                            <w:jc w:val="left"/>
                            <w:textDirection w:val="btLr"/>
                          </w:pPr>
                          <w:r w:rsidDel="00000000" w:rsidR="00000000" w:rsidRPr="00000000">
                            <w:rPr>
                              <w:rFonts w:ascii="Arial" w:cs="Arial" w:eastAsia="Arial" w:hAnsi="Arial"/>
                              <w:b w:val="1"/>
                              <w:i w:val="0"/>
                              <w:smallCaps w:val="0"/>
                              <w:strike w:val="0"/>
                              <w:color w:val="1f497d"/>
                              <w:sz w:val="38"/>
                              <w:vertAlign w:val="baseline"/>
                            </w:rPr>
                            <w:t xml:space="preserve">COMUNICATO </w:t>
                          </w:r>
                          <w:r w:rsidDel="00000000" w:rsidR="00000000" w:rsidRPr="00000000">
                            <w:rPr>
                              <w:rFonts w:ascii="Arial" w:cs="Arial" w:eastAsia="Arial" w:hAnsi="Arial"/>
                              <w:b w:val="0"/>
                              <w:i w:val="0"/>
                              <w:smallCaps w:val="0"/>
                              <w:strike w:val="0"/>
                              <w:color w:val="1f497d"/>
                              <w:sz w:val="38"/>
                              <w:vertAlign w:val="baseline"/>
                            </w:rPr>
                            <w:t xml:space="preserve">STAMPA</w:t>
                          </w:r>
                        </w:p>
                        <w:p w:rsidR="00000000" w:rsidDel="00000000" w:rsidP="00000000" w:rsidRDefault="00000000" w:rsidRPr="00000000">
                          <w:pPr>
                            <w:spacing w:after="200" w:before="0" w:line="275.00000953674316"/>
                            <w:ind w:left="0" w:right="0" w:firstLine="0"/>
                            <w:jc w:val="left"/>
                            <w:textDirection w:val="btLr"/>
                          </w:pPr>
                          <w:r w:rsidDel="00000000" w:rsidR="00000000" w:rsidRPr="00000000">
                            <w:rPr>
                              <w:rFonts w:ascii="Arial" w:cs="Arial" w:eastAsia="Arial" w:hAnsi="Arial"/>
                              <w:b w:val="0"/>
                              <w:i w:val="0"/>
                              <w:smallCaps w:val="0"/>
                              <w:strike w:val="0"/>
                              <w:color w:val="1f497d"/>
                              <w:sz w:val="38"/>
                              <w:vertAlign w:val="baseline"/>
                            </w:rPr>
                          </w:r>
                        </w:p>
                        <w:p w:rsidR="00000000" w:rsidDel="00000000" w:rsidP="00000000" w:rsidRDefault="00000000" w:rsidRPr="00000000">
                          <w:pPr>
                            <w:spacing w:after="200" w:before="0" w:line="275.00000953674316"/>
                            <w:ind w:left="0" w:right="0" w:firstLine="0"/>
                            <w:jc w:val="left"/>
                            <w:textDirection w:val="btLr"/>
                          </w:pPr>
                          <w:r w:rsidDel="00000000" w:rsidR="00000000" w:rsidRPr="00000000">
                            <w:rPr>
                              <w:rFonts w:ascii="Arial" w:cs="Arial" w:eastAsia="Arial" w:hAnsi="Arial"/>
                              <w:b w:val="0"/>
                              <w:i w:val="0"/>
                              <w:smallCaps w:val="0"/>
                              <w:strike w:val="0"/>
                              <w:color w:val="1f497d"/>
                              <w:sz w:val="38"/>
                              <w:vertAlign w:val="baseline"/>
                            </w:rPr>
                          </w:r>
                        </w:p>
                      </w:txbxContent>
                    </wps:txbx>
                    <wps:bodyPr anchorCtr="0" anchor="t" bIns="0" lIns="0" spcFirstLastPara="1" rIns="0" wrap="square" tIns="0">
                      <a:noAutofit/>
                    </wps:bodyPr>
                  </wps:wsp>
                </a:graphicData>
              </a:graphic>
            </wp:inline>
          </w:drawing>
        </mc:Choice>
        <mc:Fallback>
          <w:drawing>
            <wp:inline distB="0" distT="0" distL="114300" distR="114300">
              <wp:extent cx="4410075" cy="438468"/>
              <wp:effectExtent b="0" l="0" r="0" t="0"/>
              <wp:docPr id="214" name="image5.png"/>
              <a:graphic>
                <a:graphicData uri="http://schemas.openxmlformats.org/drawingml/2006/picture">
                  <pic:pic>
                    <pic:nvPicPr>
                      <pic:cNvPr id="0" name="image5.png"/>
                      <pic:cNvPicPr preferRelativeResize="0"/>
                    </pic:nvPicPr>
                    <pic:blipFill>
                      <a:blip r:embed="rId1"/>
                      <a:srcRect/>
                      <a:stretch>
                        <a:fillRect/>
                      </a:stretch>
                    </pic:blipFill>
                    <pic:spPr>
                      <a:xfrm>
                        <a:off x="0" y="0"/>
                        <a:ext cx="4410075" cy="438468"/>
                      </a:xfrm>
                      <a:prstGeom prst="rect"/>
                      <a:ln/>
                    </pic:spPr>
                  </pic:pic>
                </a:graphicData>
              </a:graphic>
            </wp:inline>
          </w:drawing>
        </mc:Fallback>
      </mc:AlternateContent>
    </w:r>
    <w:r w:rsidDel="00000000" w:rsidR="00000000" w:rsidRPr="00000000">
      <w:rPr>
        <w:rtl w:val="0"/>
      </w:rPr>
    </w:r>
    <w:r w:rsidDel="00000000" w:rsidR="00000000" w:rsidRPr="00000000">
      <mc:AlternateContent>
        <mc:Choice Requires="wps">
          <w:drawing>
            <wp:anchor allowOverlap="1" behindDoc="0" distB="0" distT="0" distL="114300" distR="114300" hidden="0" layoutInCell="1" locked="0" relativeHeight="0" simplePos="0">
              <wp:simplePos x="0" y="0"/>
              <wp:positionH relativeFrom="column">
                <wp:posOffset>-93963</wp:posOffset>
              </wp:positionH>
              <wp:positionV relativeFrom="paragraph">
                <wp:posOffset>737778</wp:posOffset>
              </wp:positionV>
              <wp:extent cx="0" cy="12700"/>
              <wp:effectExtent b="0" l="0" r="0" t="0"/>
              <wp:wrapNone/>
              <wp:docPr id="216" name=""/>
              <a:graphic>
                <a:graphicData uri="http://schemas.microsoft.com/office/word/2010/wordprocessingShape">
                  <wps:wsp>
                    <wps:cNvCnPr/>
                    <wps:spPr>
                      <a:xfrm>
                        <a:off x="2223070" y="3780000"/>
                        <a:ext cx="6245860" cy="0"/>
                      </a:xfrm>
                      <a:prstGeom prst="straightConnector1">
                        <a:avLst/>
                      </a:prstGeom>
                      <a:noFill/>
                      <a:ln cap="flat" cmpd="sng" w="9525">
                        <a:solidFill>
                          <a:srgbClr val="003F7B"/>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-93963</wp:posOffset>
              </wp:positionH>
              <wp:positionV relativeFrom="paragraph">
                <wp:posOffset>737778</wp:posOffset>
              </wp:positionV>
              <wp:extent cx="0" cy="12700"/>
              <wp:effectExtent b="0" l="0" r="0" t="0"/>
              <wp:wrapNone/>
              <wp:docPr id="216" name="image7.png"/>
              <a:graphic>
                <a:graphicData uri="http://schemas.openxmlformats.org/drawingml/2006/picture">
                  <pic:pic>
                    <pic:nvPicPr>
                      <pic:cNvPr id="0" name="image7.png"/>
                      <pic:cNvPicPr preferRelativeResize="0"/>
                    </pic:nvPicPr>
                    <pic:blipFill>
                      <a:blip r:embed="rId1"/>
                      <a:srcRect/>
                      <a:stretch>
                        <a:fillRect/>
                      </a:stretch>
                    </pic:blipFill>
                    <pic:spPr>
                      <a:xfrm>
                        <a:off x="0" y="0"/>
                        <a:ext cx="0" cy="12700"/>
                      </a:xfrm>
                      <a:prstGeom prst="rect"/>
                      <a:ln/>
                    </pic:spPr>
                  </pic:pic>
                </a:graphicData>
              </a:graphic>
            </wp:anchor>
          </w:drawing>
        </mc:Fallback>
      </mc:AlternateContent>
    </w:r>
    <w:r w:rsidDel="00000000" w:rsidR="00000000" w:rsidRPr="00000000">
      <w:drawing>
        <wp:anchor allowOverlap="1" behindDoc="0" distB="0" distT="0" distL="114300" distR="114300" hidden="0" layoutInCell="1" locked="0" relativeHeight="0" simplePos="0">
          <wp:simplePos x="0" y="0"/>
          <wp:positionH relativeFrom="column">
            <wp:posOffset>5081270</wp:posOffset>
          </wp:positionH>
          <wp:positionV relativeFrom="paragraph">
            <wp:posOffset>-52047</wp:posOffset>
          </wp:positionV>
          <wp:extent cx="643255" cy="643255"/>
          <wp:effectExtent b="0" l="0" r="0" t="0"/>
          <wp:wrapSquare wrapText="bothSides" distB="0" distT="0" distL="114300" distR="114300"/>
          <wp:docPr id="220" name="image1.png"/>
          <a:graphic>
            <a:graphicData uri="http://schemas.openxmlformats.org/drawingml/2006/picture">
              <pic:pic>
                <pic:nvPicPr>
                  <pic:cNvPr id="0" name="image1.png"/>
                  <pic:cNvPicPr preferRelativeResize="0"/>
                </pic:nvPicPr>
                <pic:blipFill>
                  <a:blip r:embed="rId2"/>
                  <a:srcRect b="0" l="0" r="0" t="0"/>
                  <a:stretch>
                    <a:fillRect/>
                  </a:stretch>
                </pic:blipFill>
                <pic:spPr>
                  <a:xfrm>
                    <a:off x="0" y="0"/>
                    <a:ext cx="643255" cy="643255"/>
                  </a:xfrm>
                  <a:prstGeom prst="rect"/>
                  <a:ln/>
                </pic:spPr>
              </pic:pic>
            </a:graphicData>
          </a:graphic>
        </wp:anchor>
      </w:drawing>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2"/>
        <w:szCs w:val="22"/>
        <w:lang w:val="it"/>
      </w:rPr>
    </w:rPrDefault>
    <w:pPrDefault>
      <w:pPr>
        <w:spacing w:after="200"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spacing w:after="60" w:before="240" w:lineRule="auto"/>
      <w:ind w:left="1142" w:hanging="432"/>
    </w:pPr>
    <w:rPr>
      <w:b w:val="1"/>
      <w:bCs w:val="1"/>
      <w:color w:val="003278"/>
      <w:sz w:val="28"/>
      <w:szCs w:val="28"/>
    </w:rPr>
  </w:style>
  <w:style w:type="paragraph" w:styleId="Heading2">
    <w:name w:val="heading 2"/>
    <w:basedOn w:val="Normal"/>
    <w:next w:val="Normal"/>
    <w:pPr>
      <w:keepNext w:val="1"/>
      <w:spacing w:before="240" w:lineRule="auto"/>
      <w:ind w:left="1569" w:hanging="576"/>
    </w:pPr>
    <w:rPr>
      <w:b w:val="1"/>
      <w:bCs w:val="1"/>
    </w:rPr>
  </w:style>
  <w:style w:type="paragraph" w:styleId="Heading3">
    <w:name w:val="heading 3"/>
    <w:basedOn w:val="Normal"/>
    <w:next w:val="Normal"/>
    <w:pPr>
      <w:keepNext w:val="1"/>
      <w:spacing w:after="60" w:before="240" w:lineRule="auto"/>
      <w:ind w:left="720" w:hanging="720"/>
    </w:pPr>
    <w:rPr>
      <w:b w:val="1"/>
      <w:bCs w:val="1"/>
    </w:rPr>
  </w:style>
  <w:style w:type="paragraph" w:styleId="Heading4">
    <w:name w:val="heading 4"/>
    <w:basedOn w:val="Normal"/>
    <w:next w:val="Normal"/>
    <w:pPr>
      <w:keepNext w:val="1"/>
      <w:spacing w:after="60" w:before="240" w:lineRule="auto"/>
      <w:ind w:left="864" w:hanging="864"/>
    </w:pPr>
    <w:rPr>
      <w:b w:val="1"/>
      <w:bCs w:val="1"/>
    </w:rPr>
  </w:style>
  <w:style w:type="paragraph" w:styleId="Heading5">
    <w:name w:val="heading 5"/>
    <w:basedOn w:val="Normal"/>
    <w:next w:val="Normal"/>
    <w:pPr>
      <w:spacing w:after="60" w:before="240" w:lineRule="auto"/>
      <w:ind w:left="1008" w:hanging="1008"/>
    </w:pPr>
    <w:rPr>
      <w:b w:val="1"/>
      <w:bCs w:val="1"/>
    </w:rPr>
  </w:style>
  <w:style w:type="paragraph" w:styleId="Heading6">
    <w:name w:val="heading 6"/>
    <w:basedOn w:val="Normal"/>
    <w:next w:val="Normal"/>
    <w:pPr>
      <w:spacing w:after="60" w:before="240" w:lineRule="auto"/>
      <w:ind w:left="1152" w:hanging="1152"/>
    </w:pPr>
    <w:rPr>
      <w:b w:val="1"/>
      <w:bCs w:val="1"/>
    </w:rPr>
  </w:style>
  <w:style w:type="paragraph" w:styleId="Title">
    <w:name w:val="Title"/>
    <w:basedOn w:val="Normal"/>
    <w:next w:val="Normal"/>
    <w:pPr>
      <w:spacing w:after="0" w:lineRule="auto"/>
      <w:jc w:val="center"/>
    </w:pPr>
    <w:rPr>
      <w:b w:val="1"/>
      <w:bCs w:val="1"/>
      <w:color w:val="000000"/>
      <w:sz w:val="32"/>
      <w:szCs w:val="32"/>
    </w:rPr>
  </w:style>
  <w:style w:type="paragraph" w:styleId="Titolo7">
    <w:name w:val="heading 7"/>
    <w:link w:val="Titolo7Carattere"/>
    <w:qFormat w:val="1"/>
    <w:rsid w:val="000425DF"/>
    <w:pPr>
      <w:numPr>
        <w:ilvl w:val="6"/>
        <w:numId w:val="1"/>
      </w:numPr>
      <w:spacing w:after="60" w:before="240"/>
      <w:outlineLvl w:val="6"/>
    </w:pPr>
    <w:rPr>
      <w:b w:val="1"/>
    </w:rPr>
  </w:style>
  <w:style w:type="paragraph" w:styleId="Titolo8">
    <w:name w:val="heading 8"/>
    <w:link w:val="Titolo8Carattere"/>
    <w:qFormat w:val="1"/>
    <w:rsid w:val="000425DF"/>
    <w:pPr>
      <w:numPr>
        <w:ilvl w:val="7"/>
        <w:numId w:val="1"/>
      </w:numPr>
      <w:spacing w:after="60" w:before="240"/>
      <w:outlineLvl w:val="7"/>
    </w:pPr>
    <w:rPr>
      <w:b w:val="1"/>
    </w:rPr>
  </w:style>
  <w:style w:type="paragraph" w:styleId="Titolo9">
    <w:name w:val="heading 9"/>
    <w:link w:val="Titolo9Carattere"/>
    <w:qFormat w:val="1"/>
    <w:rsid w:val="000425DF"/>
    <w:pPr>
      <w:numPr>
        <w:ilvl w:val="8"/>
        <w:numId w:val="1"/>
      </w:numPr>
      <w:spacing w:after="60" w:before="240"/>
      <w:outlineLvl w:val="8"/>
    </w:pPr>
    <w:rPr>
      <w:b w:val="1"/>
    </w:rPr>
  </w:style>
  <w:style w:type="character" w:styleId="Carpredefinitoparagrafo" w:default="1">
    <w:name w:val="Default Paragraph Font"/>
    <w:uiPriority w:val="1"/>
    <w:semiHidden w:val="1"/>
    <w:unhideWhenUsed w:val="1"/>
  </w:style>
  <w:style w:type="table" w:styleId="Tabellanormale" w:default="1">
    <w:name w:val="Normal Table"/>
    <w:uiPriority w:val="99"/>
    <w:semiHidden w:val="1"/>
    <w:unhideWhenUsed w:val="1"/>
    <w:tblPr>
      <w:tblInd w:w="0.0" w:type="dxa"/>
      <w:tblCellMar>
        <w:top w:w="0.0" w:type="dxa"/>
        <w:left w:w="108.0" w:type="dxa"/>
        <w:bottom w:w="0.0" w:type="dxa"/>
        <w:right w:w="108.0" w:type="dxa"/>
      </w:tblCellMar>
    </w:tblPr>
  </w:style>
  <w:style w:type="numbering" w:styleId="Nessunelenco" w:default="1">
    <w:name w:val="No List"/>
    <w:uiPriority w:val="99"/>
    <w:semiHidden w:val="1"/>
    <w:unhideWhenUsed w:val="1"/>
  </w:style>
  <w:style w:type="table" w:styleId="TableNormal" w:customStyle="1">
    <w:name w:val="TableNormal"/>
    <w:tblPr>
      <w:tblCellMar>
        <w:top w:w="100.0" w:type="dxa"/>
        <w:left w:w="100.0" w:type="dxa"/>
        <w:bottom w:w="100.0" w:type="dxa"/>
        <w:right w:w="100.0" w:type="dxa"/>
      </w:tblCellMar>
    </w:tblPr>
  </w:style>
  <w:style w:type="table" w:styleId="TableNormal0" w:customStyle="1">
    <w:name w:val="TableNormal"/>
    <w:tblPr>
      <w:tblCellMar>
        <w:top w:w="100.0" w:type="dxa"/>
        <w:left w:w="100.0" w:type="dxa"/>
        <w:bottom w:w="100.0" w:type="dxa"/>
        <w:right w:w="100.0" w:type="dxa"/>
      </w:tblCellMar>
    </w:tblPr>
  </w:style>
  <w:style w:type="table" w:styleId="TableNormal1" w:customStyle="1">
    <w:name w:val="TableNormal"/>
    <w:tblPr>
      <w:tblCellMar>
        <w:top w:w="100.0" w:type="dxa"/>
        <w:left w:w="100.0" w:type="dxa"/>
        <w:bottom w:w="100.0" w:type="dxa"/>
        <w:right w:w="100.0" w:type="dxa"/>
      </w:tblCellMar>
    </w:tblPr>
  </w:style>
  <w:style w:type="table" w:styleId="TableNormal2" w:customStyle="1">
    <w:name w:val="TableNormal"/>
    <w:tblPr>
      <w:tblCellMar>
        <w:top w:w="100.0" w:type="dxa"/>
        <w:left w:w="100.0" w:type="dxa"/>
        <w:bottom w:w="100.0" w:type="dxa"/>
        <w:right w:w="100.0" w:type="dxa"/>
      </w:tblCellMar>
    </w:tblPr>
  </w:style>
  <w:style w:type="table" w:styleId="TableNormal3" w:customStyle="1">
    <w:name w:val="TableNormal"/>
    <w:tblPr>
      <w:tblCellMar>
        <w:top w:w="100.0" w:type="dxa"/>
        <w:left w:w="100.0" w:type="dxa"/>
        <w:bottom w:w="100.0" w:type="dxa"/>
        <w:right w:w="100.0" w:type="dxa"/>
      </w:tblCellMar>
    </w:tblPr>
  </w:style>
  <w:style w:type="table" w:styleId="TableNormal4" w:customStyle="1">
    <w:name w:val="TableNormal"/>
    <w:tblPr>
      <w:tblCellMar>
        <w:top w:w="100.0" w:type="dxa"/>
        <w:left w:w="100.0" w:type="dxa"/>
        <w:bottom w:w="100.0" w:type="dxa"/>
        <w:right w:w="100.0" w:type="dxa"/>
      </w:tblCellMar>
    </w:tblPr>
  </w:style>
  <w:style w:type="table" w:styleId="TableNormal5" w:customStyle="1">
    <w:name w:val="TableNormal"/>
    <w:tblPr>
      <w:tblCellMar>
        <w:top w:w="100.0" w:type="dxa"/>
        <w:left w:w="100.0" w:type="dxa"/>
        <w:bottom w:w="100.0" w:type="dxa"/>
        <w:right w:w="100.0" w:type="dxa"/>
      </w:tblCellMar>
    </w:tblPr>
  </w:style>
  <w:style w:type="table" w:styleId="TableNormal6" w:customStyle="1">
    <w:name w:val="TableNormal"/>
    <w:tblPr>
      <w:tblCellMar>
        <w:top w:w="100.0" w:type="dxa"/>
        <w:left w:w="100.0" w:type="dxa"/>
        <w:bottom w:w="100.0" w:type="dxa"/>
        <w:right w:w="100.0" w:type="dxa"/>
      </w:tblCellMar>
    </w:tblPr>
  </w:style>
  <w:style w:type="table" w:styleId="TableNormal7" w:customStyle="1">
    <w:name w:val="TableNormal"/>
    <w:tblPr>
      <w:tblCellMar>
        <w:top w:w="100.0" w:type="dxa"/>
        <w:left w:w="100.0" w:type="dxa"/>
        <w:bottom w:w="100.0" w:type="dxa"/>
        <w:right w:w="100.0" w:type="dxa"/>
      </w:tblCellMar>
    </w:tblPr>
  </w:style>
  <w:style w:type="table" w:styleId="TableNormal8" w:customStyle="1">
    <w:name w:val="TableNormal"/>
    <w:tblPr>
      <w:tblCellMar>
        <w:top w:w="100.0" w:type="dxa"/>
        <w:left w:w="100.0" w:type="dxa"/>
        <w:bottom w:w="100.0" w:type="dxa"/>
        <w:right w:w="100.0" w:type="dxa"/>
      </w:tblCellMar>
    </w:tblPr>
  </w:style>
  <w:style w:type="table" w:styleId="TableNormal9" w:customStyle="1">
    <w:name w:val="TableNormal"/>
    <w:tblPr>
      <w:tblCellMar>
        <w:top w:w="100.0" w:type="dxa"/>
        <w:left w:w="100.0" w:type="dxa"/>
        <w:bottom w:w="100.0" w:type="dxa"/>
        <w:right w:w="100.0" w:type="dxa"/>
      </w:tblCellMar>
    </w:tblPr>
  </w:style>
  <w:style w:type="table" w:styleId="TableNormala" w:customStyle="1">
    <w:name w:val="TableNormal"/>
    <w:tblPr>
      <w:tblCellMar>
        <w:top w:w="100.0" w:type="dxa"/>
        <w:left w:w="100.0" w:type="dxa"/>
        <w:bottom w:w="100.0" w:type="dxa"/>
        <w:right w:w="100.0" w:type="dxa"/>
      </w:tblCellMar>
    </w:tblPr>
  </w:style>
  <w:style w:type="table" w:styleId="TableNormalb" w:customStyle="1">
    <w:name w:val="TableNormal"/>
    <w:tblPr>
      <w:tblCellMar>
        <w:top w:w="100.0" w:type="dxa"/>
        <w:left w:w="100.0" w:type="dxa"/>
        <w:bottom w:w="100.0" w:type="dxa"/>
        <w:right w:w="100.0" w:type="dxa"/>
      </w:tblCellMar>
    </w:tblPr>
  </w:style>
  <w:style w:type="table" w:styleId="TableNormalc" w:customStyle="1">
    <w:name w:val="TableNormal"/>
    <w:tblPr>
      <w:tblCellMar>
        <w:top w:w="100.0" w:type="dxa"/>
        <w:left w:w="100.0" w:type="dxa"/>
        <w:bottom w:w="100.0" w:type="dxa"/>
        <w:right w:w="100.0" w:type="dxa"/>
      </w:tblCellMar>
    </w:tblPr>
  </w:style>
  <w:style w:type="table" w:styleId="TableNormald" w:customStyle="1">
    <w:name w:val="TableNormal"/>
    <w:tblPr>
      <w:tblCellMar>
        <w:top w:w="100.0" w:type="dxa"/>
        <w:left w:w="100.0" w:type="dxa"/>
        <w:bottom w:w="100.0" w:type="dxa"/>
        <w:right w:w="100.0" w:type="dxa"/>
      </w:tblCellMar>
    </w:tblPr>
  </w:style>
  <w:style w:type="table" w:styleId="TableNormale" w:customStyle="1">
    <w:name w:val="TableNormal"/>
    <w:tblPr>
      <w:tblCellMar>
        <w:top w:w="100.0" w:type="dxa"/>
        <w:left w:w="100.0" w:type="dxa"/>
        <w:bottom w:w="100.0" w:type="dxa"/>
        <w:right w:w="100.0" w:type="dxa"/>
      </w:tblCellMar>
    </w:tblPr>
  </w:style>
  <w:style w:type="paragraph" w:styleId="Sommario1">
    <w:name w:val="toc 1"/>
    <w:aliases w:val="Lidl PR Handbuch"/>
    <w:uiPriority w:val="39"/>
    <w:qFormat w:val="1"/>
    <w:rsid w:val="000425DF"/>
    <w:pPr>
      <w:tabs>
        <w:tab w:val="left" w:pos="0"/>
        <w:tab w:val="left" w:pos="284"/>
        <w:tab w:val="left" w:pos="567"/>
        <w:tab w:val="right" w:leader="dot" w:pos="9071"/>
      </w:tabs>
      <w:spacing w:after="8" w:before="14" w:line="312" w:lineRule="auto"/>
      <w:outlineLvl w:val="2"/>
    </w:pPr>
    <w:rPr>
      <w:rFonts w:eastAsiaTheme="majorEastAsia"/>
      <w:b w:val="1"/>
      <w:snapToGrid w:val="0"/>
      <w:color w:val="000000" w:themeColor="text1"/>
      <w:sz w:val="20"/>
    </w:rPr>
  </w:style>
  <w:style w:type="paragraph" w:styleId="Bildabsatz" w:customStyle="1">
    <w:name w:val="Bildabsatz"/>
    <w:qFormat w:val="1"/>
    <w:rsid w:val="000425DF"/>
    <w:pPr>
      <w:spacing w:after="100" w:afterAutospacing="1" w:before="100" w:beforeAutospacing="1"/>
      <w:ind w:right="283"/>
      <w:jc w:val="center"/>
    </w:pPr>
    <w:rPr>
      <w:rFonts w:cs="Arial"/>
      <w:bCs w:val="1"/>
      <w:noProof w:val="1"/>
    </w:rPr>
  </w:style>
  <w:style w:type="character" w:styleId="Titolo1Carattere" w:customStyle="1">
    <w:name w:val="Titolo 1 Carattere"/>
    <w:basedOn w:val="Carpredefinitoparagrafo"/>
    <w:rsid w:val="000425DF"/>
    <w:rPr>
      <w:rFonts w:asciiTheme="minorHAnsi" w:hAnsiTheme="minorHAnsi"/>
      <w:b w:val="1"/>
      <w:color w:val="003278"/>
      <w:kern w:val="28"/>
      <w:sz w:val="28"/>
      <w:lang w:eastAsia="de-DE"/>
    </w:rPr>
  </w:style>
  <w:style w:type="character" w:styleId="Titolo2Carattere" w:customStyle="1">
    <w:name w:val="Titolo 2 Carattere"/>
    <w:basedOn w:val="Carpredefinitoparagrafo"/>
    <w:rsid w:val="000425DF"/>
    <w:rPr>
      <w:rFonts w:ascii="Arial" w:hAnsi="Arial"/>
      <w:b w:val="1"/>
      <w:sz w:val="22"/>
      <w:szCs w:val="28"/>
      <w:lang w:eastAsia="de-DE"/>
    </w:rPr>
  </w:style>
  <w:style w:type="character" w:styleId="Titolo3Carattere" w:customStyle="1">
    <w:name w:val="Titolo 3 Carattere"/>
    <w:basedOn w:val="Carpredefinitoparagrafo"/>
    <w:rsid w:val="000425DF"/>
    <w:rPr>
      <w:rFonts w:ascii="Arial" w:hAnsi="Arial"/>
      <w:b w:val="1"/>
      <w:sz w:val="22"/>
      <w:lang w:eastAsia="de-DE"/>
    </w:rPr>
  </w:style>
  <w:style w:type="character" w:styleId="Titolo4Carattere" w:customStyle="1">
    <w:name w:val="Titolo 4 Carattere"/>
    <w:basedOn w:val="Carpredefinitoparagrafo"/>
    <w:rsid w:val="000425DF"/>
    <w:rPr>
      <w:rFonts w:ascii="Arial" w:hAnsi="Arial"/>
      <w:b w:val="1"/>
      <w:sz w:val="22"/>
      <w:lang w:eastAsia="de-DE"/>
    </w:rPr>
  </w:style>
  <w:style w:type="character" w:styleId="Titolo5Carattere" w:customStyle="1">
    <w:name w:val="Titolo 5 Carattere"/>
    <w:basedOn w:val="Carpredefinitoparagrafo"/>
    <w:rsid w:val="000425DF"/>
    <w:rPr>
      <w:rFonts w:ascii="Arial" w:hAnsi="Arial"/>
      <w:b w:val="1"/>
      <w:sz w:val="22"/>
      <w:lang w:eastAsia="de-DE"/>
    </w:rPr>
  </w:style>
  <w:style w:type="character" w:styleId="Titolo6Carattere" w:customStyle="1">
    <w:name w:val="Titolo 6 Carattere"/>
    <w:basedOn w:val="Carpredefinitoparagrafo"/>
    <w:rsid w:val="000425DF"/>
    <w:rPr>
      <w:rFonts w:ascii="Arial" w:hAnsi="Arial"/>
      <w:b w:val="1"/>
      <w:sz w:val="22"/>
      <w:lang w:eastAsia="de-DE"/>
    </w:rPr>
  </w:style>
  <w:style w:type="character" w:styleId="Titolo7Carattere" w:customStyle="1">
    <w:name w:val="Titolo 7 Carattere"/>
    <w:basedOn w:val="Carpredefinitoparagrafo"/>
    <w:link w:val="Titolo7"/>
    <w:rsid w:val="000425DF"/>
    <w:rPr>
      <w:rFonts w:ascii="Arial" w:hAnsi="Arial"/>
      <w:b w:val="1"/>
      <w:sz w:val="22"/>
      <w:lang w:eastAsia="de-DE"/>
    </w:rPr>
  </w:style>
  <w:style w:type="character" w:styleId="Titolo8Carattere" w:customStyle="1">
    <w:name w:val="Titolo 8 Carattere"/>
    <w:basedOn w:val="Carpredefinitoparagrafo"/>
    <w:link w:val="Titolo8"/>
    <w:rsid w:val="000425DF"/>
    <w:rPr>
      <w:rFonts w:ascii="Arial" w:hAnsi="Arial"/>
      <w:b w:val="1"/>
      <w:sz w:val="22"/>
      <w:lang w:eastAsia="de-DE"/>
    </w:rPr>
  </w:style>
  <w:style w:type="character" w:styleId="Titolo9Carattere" w:customStyle="1">
    <w:name w:val="Titolo 9 Carattere"/>
    <w:basedOn w:val="Carpredefinitoparagrafo"/>
    <w:link w:val="Titolo9"/>
    <w:rsid w:val="000425DF"/>
    <w:rPr>
      <w:rFonts w:ascii="Arial" w:hAnsi="Arial"/>
      <w:b w:val="1"/>
      <w:sz w:val="22"/>
      <w:lang w:eastAsia="de-DE"/>
    </w:rPr>
  </w:style>
  <w:style w:type="paragraph" w:styleId="Didascalia">
    <w:name w:val="caption"/>
    <w:qFormat w:val="1"/>
    <w:rsid w:val="000425DF"/>
    <w:rPr>
      <w:b w:val="1"/>
      <w:bCs w:val="1"/>
      <w:sz w:val="20"/>
    </w:rPr>
  </w:style>
  <w:style w:type="character" w:styleId="TitoloCarattere" w:customStyle="1">
    <w:name w:val="Titolo Carattere"/>
    <w:basedOn w:val="Carpredefinitoparagrafo"/>
    <w:rsid w:val="000425DF"/>
    <w:rPr>
      <w:rFonts w:ascii="Arial" w:hAnsi="Arial"/>
      <w:b w:val="1"/>
      <w:color w:val="000000"/>
      <w:sz w:val="32"/>
      <w:lang w:eastAsia="de-DE"/>
    </w:rPr>
  </w:style>
  <w:style w:type="character" w:styleId="Enfasigrassetto">
    <w:name w:val="Strong"/>
    <w:basedOn w:val="Carpredefinitoparagrafo"/>
    <w:uiPriority w:val="22"/>
    <w:qFormat w:val="1"/>
    <w:rsid w:val="000425DF"/>
    <w:rPr>
      <w:b w:val="1"/>
      <w:bCs w:val="1"/>
    </w:rPr>
  </w:style>
  <w:style w:type="character" w:styleId="Enfasicorsivo">
    <w:name w:val="Emphasis"/>
    <w:basedOn w:val="Carpredefinitoparagrafo"/>
    <w:uiPriority w:val="20"/>
    <w:qFormat w:val="1"/>
    <w:rsid w:val="000425DF"/>
    <w:rPr>
      <w:i w:val="1"/>
      <w:iCs w:val="1"/>
    </w:rPr>
  </w:style>
  <w:style w:type="paragraph" w:styleId="Paragrafoelenco">
    <w:name w:val="List Paragraph"/>
    <w:uiPriority w:val="34"/>
    <w:qFormat w:val="1"/>
    <w:rsid w:val="000425DF"/>
    <w:pPr>
      <w:ind w:left="720"/>
      <w:contextualSpacing w:val="1"/>
    </w:pPr>
  </w:style>
  <w:style w:type="paragraph" w:styleId="Titolosommario">
    <w:name w:val="TOC Heading"/>
    <w:uiPriority w:val="39"/>
    <w:unhideWhenUsed w:val="1"/>
    <w:qFormat w:val="1"/>
    <w:rsid w:val="000425DF"/>
    <w:pPr>
      <w:keepLines w:val="1"/>
      <w:spacing w:after="0" w:before="480"/>
    </w:pPr>
    <w:rPr>
      <w:rFonts w:ascii="Cambria" w:hAnsi="Cambria"/>
      <w:bCs w:val="1"/>
      <w:color w:val="365f91"/>
      <w:szCs w:val="28"/>
      <w:lang w:val="en-US"/>
    </w:rPr>
  </w:style>
  <w:style w:type="paragraph" w:styleId="Intestazione">
    <w:name w:val="header"/>
    <w:link w:val="IntestazioneCarattere"/>
    <w:uiPriority w:val="99"/>
    <w:unhideWhenUsed w:val="1"/>
    <w:rsid w:val="003D467C"/>
    <w:pPr>
      <w:tabs>
        <w:tab w:val="center" w:pos="4536"/>
        <w:tab w:val="right" w:pos="9072"/>
      </w:tabs>
      <w:spacing w:after="0"/>
    </w:pPr>
  </w:style>
  <w:style w:type="character" w:styleId="IntestazioneCarattere" w:customStyle="1">
    <w:name w:val="Intestazione Carattere"/>
    <w:basedOn w:val="Carpredefinitoparagrafo"/>
    <w:link w:val="Intestazione"/>
    <w:uiPriority w:val="99"/>
    <w:rsid w:val="003D467C"/>
    <w:rPr>
      <w:rFonts w:ascii="Arial" w:hAnsi="Arial"/>
      <w:sz w:val="22"/>
      <w:lang w:eastAsia="de-DE"/>
    </w:rPr>
  </w:style>
  <w:style w:type="paragraph" w:styleId="Pidipagina">
    <w:name w:val="footer"/>
    <w:link w:val="PidipaginaCarattere"/>
    <w:uiPriority w:val="99"/>
    <w:unhideWhenUsed w:val="1"/>
    <w:rsid w:val="003D467C"/>
    <w:pPr>
      <w:tabs>
        <w:tab w:val="center" w:pos="4536"/>
        <w:tab w:val="right" w:pos="9072"/>
      </w:tabs>
      <w:spacing w:after="0"/>
    </w:pPr>
  </w:style>
  <w:style w:type="character" w:styleId="PidipaginaCarattere" w:customStyle="1">
    <w:name w:val="Piè di pagina Carattere"/>
    <w:basedOn w:val="Carpredefinitoparagrafo"/>
    <w:link w:val="Pidipagina"/>
    <w:uiPriority w:val="99"/>
    <w:rsid w:val="003D467C"/>
    <w:rPr>
      <w:rFonts w:ascii="Arial" w:hAnsi="Arial"/>
      <w:sz w:val="22"/>
      <w:lang w:eastAsia="de-DE"/>
    </w:rPr>
  </w:style>
  <w:style w:type="paragraph" w:styleId="EinfAbs" w:customStyle="1">
    <w:name w:val="[Einf. Abs.]"/>
    <w:uiPriority w:val="99"/>
    <w:rsid w:val="003D467C"/>
    <w:pPr>
      <w:widowControl w:val="0"/>
      <w:autoSpaceDE w:val="0"/>
      <w:autoSpaceDN w:val="0"/>
      <w:adjustRightInd w:val="0"/>
      <w:spacing w:after="0" w:line="288" w:lineRule="auto"/>
      <w:textAlignment w:val="center"/>
    </w:pPr>
    <w:rPr>
      <w:rFonts w:ascii="MinionPro-Regular" w:cs="MinionPro-Regular" w:hAnsi="MinionPro-Regular"/>
      <w:color w:val="000000"/>
      <w:sz w:val="24"/>
      <w:szCs w:val="24"/>
    </w:rPr>
  </w:style>
  <w:style w:type="character" w:styleId="Collegamentoipertestuale">
    <w:name w:val="Hyperlink"/>
    <w:basedOn w:val="Carpredefinitoparagrafo"/>
    <w:uiPriority w:val="99"/>
    <w:unhideWhenUsed w:val="1"/>
    <w:rsid w:val="00DB5592"/>
    <w:rPr>
      <w:color w:val="0000ff" w:themeColor="hyperlink"/>
      <w:u w:val="single"/>
    </w:rPr>
  </w:style>
  <w:style w:type="character" w:styleId="Rimandocommento">
    <w:name w:val="annotation reference"/>
    <w:basedOn w:val="Carpredefinitoparagrafo"/>
    <w:uiPriority w:val="99"/>
    <w:semiHidden w:val="1"/>
    <w:unhideWhenUsed w:val="1"/>
    <w:rsid w:val="008F3883"/>
    <w:rPr>
      <w:sz w:val="16"/>
      <w:szCs w:val="16"/>
    </w:rPr>
  </w:style>
  <w:style w:type="paragraph" w:styleId="Testocommento">
    <w:name w:val="annotation text"/>
    <w:link w:val="TestocommentoCarattere"/>
    <w:uiPriority w:val="99"/>
    <w:unhideWhenUsed w:val="1"/>
    <w:rsid w:val="008F3883"/>
    <w:pPr>
      <w:spacing w:line="240" w:lineRule="auto"/>
    </w:pPr>
    <w:rPr>
      <w:sz w:val="20"/>
      <w:szCs w:val="20"/>
    </w:rPr>
  </w:style>
  <w:style w:type="character" w:styleId="TestocommentoCarattere" w:customStyle="1">
    <w:name w:val="Testo commento Carattere"/>
    <w:basedOn w:val="Carpredefinitoparagrafo"/>
    <w:link w:val="Testocommento"/>
    <w:uiPriority w:val="99"/>
    <w:rsid w:val="008F3883"/>
    <w:rPr>
      <w:rFonts w:ascii="Calibri" w:hAnsi="Calibri" w:eastAsiaTheme="minorHAnsi"/>
      <w:lang w:eastAsia="en-US"/>
    </w:rPr>
  </w:style>
  <w:style w:type="paragraph" w:styleId="Soggettocommento">
    <w:name w:val="annotation subject"/>
    <w:basedOn w:val="Testocommento"/>
    <w:next w:val="Testocommento"/>
    <w:link w:val="SoggettocommentoCarattere"/>
    <w:uiPriority w:val="99"/>
    <w:semiHidden w:val="1"/>
    <w:unhideWhenUsed w:val="1"/>
    <w:rsid w:val="008F3883"/>
    <w:rPr>
      <w:b w:val="1"/>
      <w:bCs w:val="1"/>
    </w:rPr>
  </w:style>
  <w:style w:type="character" w:styleId="SoggettocommentoCarattere" w:customStyle="1">
    <w:name w:val="Soggetto commento Carattere"/>
    <w:basedOn w:val="TestocommentoCarattere"/>
    <w:link w:val="Soggettocommento"/>
    <w:uiPriority w:val="99"/>
    <w:semiHidden w:val="1"/>
    <w:rsid w:val="008F3883"/>
    <w:rPr>
      <w:rFonts w:ascii="Calibri" w:hAnsi="Calibri" w:eastAsiaTheme="minorHAnsi"/>
      <w:b w:val="1"/>
      <w:bCs w:val="1"/>
      <w:lang w:eastAsia="en-US"/>
    </w:rPr>
  </w:style>
  <w:style w:type="paragraph" w:styleId="Testofumetto">
    <w:name w:val="Balloon Text"/>
    <w:link w:val="TestofumettoCarattere"/>
    <w:uiPriority w:val="99"/>
    <w:semiHidden w:val="1"/>
    <w:unhideWhenUsed w:val="1"/>
    <w:rsid w:val="008F3883"/>
    <w:pPr>
      <w:spacing w:after="0" w:line="240" w:lineRule="auto"/>
    </w:pPr>
    <w:rPr>
      <w:rFonts w:ascii="Segoe UI" w:cs="Segoe UI" w:hAnsi="Segoe UI"/>
      <w:sz w:val="18"/>
      <w:szCs w:val="18"/>
    </w:rPr>
  </w:style>
  <w:style w:type="character" w:styleId="TestofumettoCarattere" w:customStyle="1">
    <w:name w:val="Testo fumetto Carattere"/>
    <w:basedOn w:val="Carpredefinitoparagrafo"/>
    <w:link w:val="Testofumetto"/>
    <w:uiPriority w:val="99"/>
    <w:semiHidden w:val="1"/>
    <w:rsid w:val="008F3883"/>
    <w:rPr>
      <w:rFonts w:ascii="Segoe UI" w:cs="Segoe UI" w:hAnsi="Segoe UI" w:eastAsiaTheme="minorHAnsi"/>
      <w:sz w:val="18"/>
      <w:szCs w:val="18"/>
      <w:lang w:eastAsia="en-US"/>
    </w:rPr>
  </w:style>
  <w:style w:type="paragraph" w:styleId="NormaleWeb">
    <w:name w:val="Normal (Web)"/>
    <w:uiPriority w:val="99"/>
    <w:rsid w:val="006B7030"/>
    <w:pPr>
      <w:spacing w:after="0" w:afterLines="1" w:beforeLines="1" w:line="240" w:lineRule="auto"/>
    </w:pPr>
    <w:rPr>
      <w:rFonts w:ascii="Times" w:hAnsi="Times"/>
      <w:sz w:val="20"/>
      <w:szCs w:val="20"/>
      <w:lang w:val="it-IT"/>
    </w:rPr>
  </w:style>
  <w:style w:type="paragraph" w:styleId="Default" w:customStyle="1">
    <w:name w:val="Default"/>
    <w:rsid w:val="00AF037F"/>
    <w:pPr>
      <w:autoSpaceDE w:val="0"/>
      <w:autoSpaceDN w:val="0"/>
      <w:adjustRightInd w:val="0"/>
    </w:pPr>
    <w:rPr>
      <w:color w:val="000000"/>
      <w:sz w:val="24"/>
      <w:szCs w:val="24"/>
      <w:lang w:val="it-IT"/>
    </w:rPr>
  </w:style>
  <w:style w:type="character" w:styleId="Menzionenonrisolta">
    <w:name w:val="Unresolved Mention"/>
    <w:basedOn w:val="Carpredefinitoparagrafo"/>
    <w:uiPriority w:val="99"/>
    <w:semiHidden w:val="1"/>
    <w:unhideWhenUsed w:val="1"/>
    <w:rsid w:val="007A3B10"/>
    <w:rPr>
      <w:color w:val="605e5c"/>
      <w:shd w:color="auto" w:fill="e1dfdd" w:val="clear"/>
    </w:rPr>
  </w:style>
  <w:style w:type="paragraph" w:styleId="Revisione">
    <w:name w:val="Revision"/>
    <w:hidden w:val="1"/>
    <w:uiPriority w:val="99"/>
    <w:semiHidden w:val="1"/>
    <w:rsid w:val="00191B3D"/>
    <w:rPr>
      <w:rFonts w:eastAsiaTheme="minorHAnsi"/>
      <w:lang w:eastAsia="en-US"/>
    </w:rPr>
  </w:style>
  <w:style w:type="paragraph" w:styleId="xmsonormal" w:customStyle="1">
    <w:name w:val="x_msonormal"/>
    <w:rsid w:val="00CD665B"/>
    <w:pPr>
      <w:spacing w:after="0" w:line="240" w:lineRule="auto"/>
    </w:pPr>
    <w:rPr>
      <w:lang w:val="it-IT"/>
    </w:rPr>
  </w:style>
  <w:style w:type="paragraph" w:styleId="PreformattatoHTML">
    <w:name w:val="HTML Preformatted"/>
    <w:link w:val="PreformattatoHTMLCarattere"/>
    <w:uiPriority w:val="99"/>
    <w:semiHidden w:val="1"/>
    <w:unhideWhenUsed w:val="1"/>
    <w:rsid w:val="001708AE"/>
    <w:pPr>
      <w:spacing w:after="0" w:line="240" w:lineRule="auto"/>
    </w:pPr>
    <w:rPr>
      <w:rFonts w:ascii="Consolas" w:hAnsi="Consolas"/>
      <w:sz w:val="20"/>
      <w:szCs w:val="20"/>
    </w:rPr>
  </w:style>
  <w:style w:type="character" w:styleId="PreformattatoHTMLCarattere" w:customStyle="1">
    <w:name w:val="Preformattato HTML Carattere"/>
    <w:basedOn w:val="Carpredefinitoparagrafo"/>
    <w:link w:val="PreformattatoHTML"/>
    <w:uiPriority w:val="99"/>
    <w:semiHidden w:val="1"/>
    <w:rsid w:val="001708AE"/>
    <w:rPr>
      <w:rFonts w:ascii="Consolas" w:hAnsi="Consolas" w:eastAsiaTheme="minorHAnsi"/>
      <w:lang w:eastAsia="en-US"/>
    </w:rPr>
  </w:style>
  <w:style w:type="paragraph" w:styleId="Subtitle">
    <w:name w:val="Subtitle"/>
    <w:basedOn w:val="Normal"/>
    <w:next w:val="Normal"/>
    <w:pPr>
      <w:keepNext w:val="1"/>
      <w:keepLines w:val="1"/>
      <w:spacing w:after="80" w:before="360" w:lineRule="auto"/>
    </w:pPr>
    <w:rPr>
      <w:rFonts w:ascii="Georgia" w:cs="Georgia" w:eastAsia="Georgia" w:hAnsi="Georgia"/>
      <w:i w:val="1"/>
      <w:iCs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2.xml"/><Relationship Id="rId10" Type="http://schemas.openxmlformats.org/officeDocument/2006/relationships/footer" Target="footer1.xml"/><Relationship Id="rId9" Type="http://schemas.openxmlformats.org/officeDocument/2006/relationships/header" Target="header2.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www.lidl.it" TargetMode="External"/><Relationship Id="rId8"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_rels/footer2.xml.rels><?xml version="1.0" encoding="UTF-8" standalone="yes"?><Relationships xmlns="http://schemas.openxmlformats.org/package/2006/relationships"><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 Id="rId2"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 Id="rId2"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xDef>
      <a:spPr>
        <a:solidFill>
          <a:srgbClr val="FFFF00"/>
        </a:solidFill>
        <a:ln w="6350">
          <a:solidFill>
            <a:prstClr val="black"/>
          </a:solidFill>
        </a:ln>
        <a:effectLst/>
      </a:spPr>
      <a:bodyPr rot="0" spcFirstLastPara="0" vertOverflow="overflow" horzOverflow="overflow" vert="horz" wrap="square" lIns="91440" tIns="45720" rIns="91440" bIns="45720" numCol="1" spcCol="0" rtlCol="0" fromWordArt="0" anchor="t" anchorCtr="0" forceAA="0" compatLnSpc="1">
        <a:prstTxWarp prst="textNoShape">
          <a:avLst/>
        </a:prstTxWarp>
        <a:noAutofit/>
      </a:bodyPr>
      <a:lstStyle/>
      <a:style>
        <a:lnRef idx="0">
          <a:schemeClr val="accent1"/>
        </a:lnRef>
        <a:fillRef idx="0">
          <a:schemeClr val="accent1"/>
        </a:fillRef>
        <a:effectRef idx="0">
          <a:schemeClr val="accent1"/>
        </a:effectRef>
        <a:fontRef idx="minor">
          <a:schemeClr val="dk1"/>
        </a:fontRef>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W1VsSn4ryoT2RqV/pZ5QbZ5+ryA==">CgMxLjAyDmguZGx6YXRkOHBwYTAzMg5oLjNhNGh4MjNjNThsZTIOaC56Y2N3cmk2ejl6bXIyDmguaGo4NzAxcXRxNHh0Mg5oLmppb25ubWp5N3plbTIOaC51bWFoeHpncDJyeDk4AGolChRzdWdnZXN0LnlhN3dpdm5rZXB3bBINTEFVUkEgRklPUklOSWolChRzdWdnZXN0LndseWhxZHFvOThqZRINTEFVUkEgRklPUklOSWolChRzdWdnZXN0LmFlbmhyM3MyY2IyMxINTEFVUkEgRklPUklOSWolChRzdWdnZXN0LmVwZW8yYml4ejZzZhINTEFVUkEgRklPUklOSWolChRzdWdnZXN0Lmx0cXJoNTR3OTh2ZBINTEFVUkEgRklPUklOSXIhMTNCdExRTEsyby1xOHpDQ0RYTE04TzlYN1g5TGtxQ1FS</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2025-12-15T18:22:00Z</dcterms:created>
  <dc:creator>Anke Daniela Saul</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0x01010026D9E6023EE88D418AE6077B68E94A2C</vt:lpwstr>
  </property>
  <property fmtid="{D5CDD505-2E9C-101B-9397-08002B2CF9AE}" pid="3" name="MediaServiceImageTags">
    <vt:lpwstr/>
  </property>
</Properties>
</file>